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24" w:rsidRPr="003A431E" w:rsidRDefault="00BB54CB" w:rsidP="00931033">
      <w:pPr>
        <w:adjustRightInd/>
        <w:spacing w:line="324" w:lineRule="exact"/>
        <w:ind w:leftChars="100" w:left="1041" w:hangingChars="285" w:hanging="801"/>
        <w:jc w:val="center"/>
        <w:rPr>
          <w:rFonts w:asciiTheme="minorEastAsia" w:eastAsiaTheme="minorEastAsia" w:hAnsiTheme="minorEastAsia" w:cs="ＭＳ ゴシック"/>
          <w:b/>
          <w:sz w:val="28"/>
          <w:szCs w:val="28"/>
        </w:rPr>
      </w:pPr>
      <w:r w:rsidRPr="003A431E">
        <w:rPr>
          <w:rFonts w:asciiTheme="minorEastAsia" w:eastAsiaTheme="minorEastAsia" w:hAnsiTheme="minorEastAsia" w:cs="ＭＳ ゴシック" w:hint="eastAsia"/>
          <w:b/>
          <w:sz w:val="28"/>
          <w:szCs w:val="28"/>
        </w:rPr>
        <w:t>提案</w:t>
      </w:r>
      <w:r w:rsidR="0034660B" w:rsidRPr="003A431E">
        <w:rPr>
          <w:rFonts w:asciiTheme="minorEastAsia" w:eastAsiaTheme="minorEastAsia" w:hAnsiTheme="minorEastAsia" w:cs="ＭＳ ゴシック" w:hint="eastAsia"/>
          <w:b/>
          <w:sz w:val="28"/>
          <w:szCs w:val="28"/>
        </w:rPr>
        <w:t>書</w:t>
      </w:r>
    </w:p>
    <w:p w:rsidR="004A5402" w:rsidRPr="003A431E" w:rsidRDefault="004A5402" w:rsidP="004A5402">
      <w:pPr>
        <w:adjustRightInd/>
        <w:spacing w:line="324" w:lineRule="exact"/>
        <w:ind w:leftChars="100" w:left="1038" w:hangingChars="285" w:hanging="798"/>
        <w:jc w:val="center"/>
        <w:rPr>
          <w:rFonts w:asciiTheme="minorEastAsia" w:eastAsiaTheme="minorEastAsia" w:hAnsiTheme="minorEastAsia" w:cs="ＭＳ ゴシック"/>
          <w:sz w:val="28"/>
          <w:szCs w:val="28"/>
        </w:rPr>
      </w:pPr>
    </w:p>
    <w:p w:rsidR="004614CB" w:rsidRPr="003A431E" w:rsidRDefault="004614CB" w:rsidP="004A5402">
      <w:pPr>
        <w:adjustRightInd/>
        <w:spacing w:line="324" w:lineRule="exact"/>
        <w:ind w:leftChars="100" w:left="1038" w:hangingChars="285" w:hanging="798"/>
        <w:jc w:val="center"/>
        <w:rPr>
          <w:rFonts w:asciiTheme="minorEastAsia" w:eastAsiaTheme="minorEastAsia" w:hAnsiTheme="minorEastAsia" w:cs="ＭＳ ゴシック"/>
          <w:sz w:val="28"/>
          <w:szCs w:val="28"/>
        </w:rPr>
      </w:pPr>
    </w:p>
    <w:p w:rsidR="004A5402" w:rsidRPr="003A431E" w:rsidRDefault="004A5402" w:rsidP="004A5402">
      <w:pPr>
        <w:ind w:firstLineChars="2300" w:firstLine="5060"/>
        <w:jc w:val="left"/>
        <w:rPr>
          <w:rFonts w:asciiTheme="minorEastAsia" w:eastAsiaTheme="minorEastAsia" w:hAnsiTheme="minorEastAsia"/>
          <w:sz w:val="22"/>
          <w:szCs w:val="22"/>
          <w:u w:val="single"/>
        </w:rPr>
      </w:pPr>
      <w:r w:rsidRPr="003A431E">
        <w:rPr>
          <w:rFonts w:asciiTheme="minorEastAsia" w:eastAsiaTheme="minorEastAsia" w:hAnsiTheme="minorEastAsia" w:hint="eastAsia"/>
          <w:sz w:val="22"/>
          <w:szCs w:val="22"/>
          <w:u w:val="single"/>
        </w:rPr>
        <w:t xml:space="preserve">商号又は名称　　　　　　　　　　　　　</w:t>
      </w:r>
    </w:p>
    <w:p w:rsidR="004A5402" w:rsidRPr="003A431E" w:rsidRDefault="004A5402" w:rsidP="004A5402">
      <w:pPr>
        <w:adjustRightInd/>
        <w:spacing w:line="324" w:lineRule="exact"/>
        <w:ind w:leftChars="100" w:left="867" w:hangingChars="285" w:hanging="627"/>
        <w:jc w:val="center"/>
        <w:rPr>
          <w:rFonts w:asciiTheme="minorEastAsia" w:eastAsiaTheme="minorEastAsia" w:hAnsiTheme="minorEastAsia" w:cs="Times New Roman"/>
          <w:sz w:val="22"/>
          <w:szCs w:val="22"/>
        </w:rPr>
      </w:pPr>
    </w:p>
    <w:p w:rsidR="004614CB" w:rsidRPr="003A431E" w:rsidRDefault="004614CB" w:rsidP="004A5402">
      <w:pPr>
        <w:adjustRightInd/>
        <w:spacing w:line="324" w:lineRule="exact"/>
        <w:ind w:leftChars="100" w:left="867" w:hangingChars="285" w:hanging="627"/>
        <w:jc w:val="center"/>
        <w:rPr>
          <w:rFonts w:asciiTheme="minorEastAsia" w:eastAsiaTheme="minorEastAsia" w:hAnsiTheme="minorEastAsia" w:cs="Times New Roman"/>
          <w:sz w:val="22"/>
          <w:szCs w:val="22"/>
        </w:rPr>
      </w:pPr>
    </w:p>
    <w:p w:rsidR="00BA2F24" w:rsidRPr="003A431E" w:rsidRDefault="004A5402" w:rsidP="0036656E">
      <w:pPr>
        <w:adjustRightInd/>
        <w:spacing w:beforeLines="50" w:before="163" w:afterLines="50" w:after="163" w:line="324" w:lineRule="exact"/>
        <w:rPr>
          <w:rFonts w:asciiTheme="minorEastAsia" w:eastAsiaTheme="minorEastAsia" w:hAnsiTheme="minorEastAsia" w:cs="ＭＳ ゴシック"/>
          <w:b/>
          <w:color w:val="auto"/>
        </w:rPr>
      </w:pPr>
      <w:r w:rsidRPr="003A431E">
        <w:rPr>
          <w:rFonts w:asciiTheme="minorEastAsia" w:eastAsiaTheme="minorEastAsia" w:hAnsiTheme="minorEastAsia" w:cs="ＭＳ ゴシック" w:hint="eastAsia"/>
          <w:b/>
          <w:color w:val="auto"/>
        </w:rPr>
        <w:t xml:space="preserve">１　</w:t>
      </w:r>
      <w:r w:rsidR="008650CA" w:rsidRPr="003A431E">
        <w:rPr>
          <w:rFonts w:asciiTheme="minorEastAsia" w:eastAsiaTheme="minorEastAsia" w:hAnsiTheme="minorEastAsia" w:cs="ＭＳ ゴシック" w:hint="eastAsia"/>
          <w:b/>
          <w:color w:val="auto"/>
        </w:rPr>
        <w:t>本業務への取組方針</w:t>
      </w:r>
      <w:r w:rsidR="003933FC">
        <w:rPr>
          <w:rFonts w:asciiTheme="minorEastAsia" w:eastAsiaTheme="minorEastAsia" w:hAnsiTheme="minorEastAsia" w:cs="ＭＳ ゴシック" w:hint="eastAsia"/>
          <w:b/>
          <w:color w:val="auto"/>
        </w:rPr>
        <w:t>（基本的事項）</w:t>
      </w:r>
    </w:p>
    <w:p w:rsidR="006E1368" w:rsidRPr="003A431E" w:rsidRDefault="00032D49" w:rsidP="00032D49">
      <w:pPr>
        <w:adjustRightInd/>
        <w:spacing w:line="324" w:lineRule="exact"/>
        <w:ind w:firstLineChars="100" w:firstLine="210"/>
        <w:rPr>
          <w:rFonts w:asciiTheme="minorEastAsia" w:eastAsiaTheme="minorEastAsia" w:hAnsiTheme="minorEastAsia" w:cs="Times New Roman"/>
          <w:color w:val="auto"/>
          <w:sz w:val="21"/>
        </w:rPr>
      </w:pPr>
      <w:r w:rsidRPr="003A431E">
        <w:rPr>
          <w:rFonts w:asciiTheme="minorEastAsia" w:eastAsiaTheme="minorEastAsia" w:hAnsiTheme="minorEastAsia" w:hint="eastAsia"/>
          <w:color w:val="auto"/>
          <w:sz w:val="21"/>
        </w:rPr>
        <w:t>＜</w:t>
      </w:r>
      <w:r w:rsidR="006E1368" w:rsidRPr="003A431E">
        <w:rPr>
          <w:rFonts w:asciiTheme="minorEastAsia" w:eastAsiaTheme="minorEastAsia" w:hAnsiTheme="minorEastAsia" w:cs="Times New Roman" w:hint="eastAsia"/>
          <w:color w:val="auto"/>
          <w:sz w:val="21"/>
        </w:rPr>
        <w:t>記載</w:t>
      </w:r>
      <w:r w:rsidR="00360818" w:rsidRPr="003A431E">
        <w:rPr>
          <w:rFonts w:asciiTheme="minorEastAsia" w:eastAsiaTheme="minorEastAsia" w:hAnsiTheme="minorEastAsia" w:cs="Times New Roman" w:hint="eastAsia"/>
          <w:color w:val="auto"/>
          <w:sz w:val="21"/>
        </w:rPr>
        <w:t>事項</w:t>
      </w:r>
      <w:r w:rsidRPr="003A431E">
        <w:rPr>
          <w:rFonts w:asciiTheme="minorEastAsia" w:eastAsiaTheme="minorEastAsia" w:hAnsiTheme="minorEastAsia" w:cs="Times New Roman" w:hint="eastAsia"/>
          <w:color w:val="auto"/>
          <w:sz w:val="21"/>
        </w:rPr>
        <w:t>＞</w:t>
      </w:r>
    </w:p>
    <w:p w:rsidR="006E1368" w:rsidRPr="003A431E" w:rsidRDefault="00032D49" w:rsidP="00032D49">
      <w:pPr>
        <w:adjustRightInd/>
        <w:spacing w:line="324" w:lineRule="exact"/>
        <w:ind w:firstLineChars="200" w:firstLine="420"/>
        <w:rPr>
          <w:rFonts w:asciiTheme="minorEastAsia" w:eastAsiaTheme="minorEastAsia" w:hAnsiTheme="minorEastAsia"/>
          <w:color w:val="auto"/>
          <w:sz w:val="21"/>
        </w:rPr>
      </w:pPr>
      <w:r w:rsidRPr="003A431E">
        <w:rPr>
          <w:rFonts w:asciiTheme="minorEastAsia" w:eastAsiaTheme="minorEastAsia" w:hAnsiTheme="minorEastAsia" w:cs="Times New Roman" w:hint="eastAsia"/>
          <w:color w:val="auto"/>
          <w:sz w:val="21"/>
        </w:rPr>
        <w:t>・</w:t>
      </w:r>
      <w:r w:rsidR="0087791B" w:rsidRPr="003A431E">
        <w:rPr>
          <w:rFonts w:asciiTheme="minorEastAsia" w:eastAsiaTheme="minorEastAsia" w:hAnsiTheme="minorEastAsia" w:cs="Times New Roman" w:hint="eastAsia"/>
          <w:color w:val="auto"/>
          <w:sz w:val="21"/>
        </w:rPr>
        <w:t>提案</w:t>
      </w:r>
      <w:r w:rsidR="004614CB" w:rsidRPr="003A431E">
        <w:rPr>
          <w:rFonts w:asciiTheme="minorEastAsia" w:eastAsiaTheme="minorEastAsia" w:hAnsiTheme="minorEastAsia" w:cs="Times New Roman" w:hint="eastAsia"/>
          <w:color w:val="auto"/>
          <w:sz w:val="21"/>
        </w:rPr>
        <w:t>の</w:t>
      </w:r>
      <w:r w:rsidR="0087791B" w:rsidRPr="003A431E">
        <w:rPr>
          <w:rFonts w:asciiTheme="minorEastAsia" w:eastAsiaTheme="minorEastAsia" w:hAnsiTheme="minorEastAsia" w:cs="Times New Roman" w:hint="eastAsia"/>
          <w:color w:val="auto"/>
          <w:sz w:val="21"/>
        </w:rPr>
        <w:t>動機や、</w:t>
      </w:r>
      <w:r w:rsidR="003933FC">
        <w:rPr>
          <w:rFonts w:asciiTheme="minorEastAsia" w:eastAsiaTheme="minorEastAsia" w:hAnsiTheme="minorEastAsia" w:cs="Times New Roman" w:hint="eastAsia"/>
          <w:color w:val="auto"/>
          <w:sz w:val="21"/>
        </w:rPr>
        <w:t>本業務の</w:t>
      </w:r>
      <w:r w:rsidR="0087791B" w:rsidRPr="003A431E">
        <w:rPr>
          <w:rFonts w:asciiTheme="minorEastAsia" w:eastAsiaTheme="minorEastAsia" w:hAnsiTheme="minorEastAsia" w:cs="Times New Roman" w:hint="eastAsia"/>
          <w:color w:val="auto"/>
          <w:sz w:val="21"/>
        </w:rPr>
        <w:t>目的・</w:t>
      </w:r>
      <w:r w:rsidR="006E1368" w:rsidRPr="003A431E">
        <w:rPr>
          <w:rFonts w:asciiTheme="minorEastAsia" w:eastAsiaTheme="minorEastAsia" w:hAnsiTheme="minorEastAsia" w:cs="Times New Roman" w:hint="eastAsia"/>
          <w:color w:val="auto"/>
          <w:sz w:val="21"/>
        </w:rPr>
        <w:t>内容を踏まえた基本的な考え方</w:t>
      </w:r>
      <w:r w:rsidR="006E1368" w:rsidRPr="003A431E">
        <w:rPr>
          <w:rFonts w:asciiTheme="minorEastAsia" w:eastAsiaTheme="minorEastAsia" w:hAnsiTheme="minorEastAsia" w:hint="eastAsia"/>
          <w:color w:val="auto"/>
          <w:sz w:val="21"/>
        </w:rPr>
        <w:t xml:space="preserve">　</w:t>
      </w:r>
    </w:p>
    <w:p w:rsidR="006E1368" w:rsidRPr="003A431E" w:rsidRDefault="006E1368" w:rsidP="006E1368">
      <w:pPr>
        <w:adjustRightInd/>
        <w:spacing w:line="324" w:lineRule="exact"/>
        <w:rPr>
          <w:rFonts w:asciiTheme="minorEastAsia" w:eastAsiaTheme="minorEastAsia" w:hAnsiTheme="minorEastAsia"/>
          <w:color w:val="auto"/>
        </w:rPr>
      </w:pPr>
    </w:p>
    <w:p w:rsidR="00143BDE" w:rsidRPr="003A431E" w:rsidRDefault="00C33340" w:rsidP="00143BDE">
      <w:pPr>
        <w:adjustRightInd/>
        <w:spacing w:beforeLines="50" w:before="163" w:afterLines="50" w:after="163" w:line="324" w:lineRule="exact"/>
        <w:rPr>
          <w:rFonts w:asciiTheme="minorEastAsia" w:eastAsiaTheme="minorEastAsia" w:hAnsiTheme="minorEastAsia" w:cs="Times New Roman"/>
          <w:b/>
          <w:color w:val="auto"/>
        </w:rPr>
      </w:pPr>
      <w:r w:rsidRPr="003A431E">
        <w:rPr>
          <w:rFonts w:asciiTheme="minorEastAsia" w:eastAsiaTheme="minorEastAsia" w:hAnsiTheme="minorEastAsia" w:cs="ＭＳ ゴシック" w:hint="eastAsia"/>
          <w:b/>
          <w:color w:val="auto"/>
        </w:rPr>
        <w:t xml:space="preserve">２　</w:t>
      </w:r>
      <w:r w:rsidR="00143BDE" w:rsidRPr="003A431E">
        <w:rPr>
          <w:rFonts w:asciiTheme="minorEastAsia" w:eastAsiaTheme="minorEastAsia" w:hAnsiTheme="minorEastAsia" w:cs="ＭＳ ゴシック" w:hint="eastAsia"/>
          <w:b/>
          <w:color w:val="auto"/>
        </w:rPr>
        <w:t>業務内容に係る提案</w:t>
      </w:r>
    </w:p>
    <w:p w:rsidR="00143BDE" w:rsidRPr="003A431E" w:rsidRDefault="00143BDE" w:rsidP="00143BDE">
      <w:pPr>
        <w:adjustRightInd/>
        <w:spacing w:line="324" w:lineRule="exact"/>
        <w:ind w:firstLineChars="100" w:firstLine="210"/>
        <w:rPr>
          <w:rFonts w:asciiTheme="minorEastAsia" w:eastAsiaTheme="minorEastAsia" w:hAnsiTheme="minorEastAsia" w:cs="Times New Roman"/>
          <w:color w:val="FF0000"/>
          <w:sz w:val="18"/>
        </w:rPr>
      </w:pPr>
      <w:r w:rsidRPr="003A431E">
        <w:rPr>
          <w:rFonts w:asciiTheme="minorEastAsia" w:eastAsiaTheme="minorEastAsia" w:hAnsiTheme="minorEastAsia" w:cs="Times New Roman" w:hint="eastAsia"/>
          <w:color w:val="auto"/>
          <w:sz w:val="21"/>
        </w:rPr>
        <w:t>＜記載事項＞</w:t>
      </w:r>
    </w:p>
    <w:p w:rsidR="003933FC" w:rsidRDefault="009B57B5" w:rsidP="00647B28">
      <w:pPr>
        <w:pStyle w:val="aa"/>
        <w:numPr>
          <w:ilvl w:val="0"/>
          <w:numId w:val="3"/>
        </w:numPr>
        <w:ind w:leftChars="0"/>
        <w:rPr>
          <w:rFonts w:asciiTheme="minorEastAsia" w:eastAsiaTheme="minorEastAsia" w:hAnsiTheme="minorEastAsia"/>
          <w:sz w:val="21"/>
        </w:rPr>
      </w:pPr>
      <w:r>
        <w:rPr>
          <w:rFonts w:asciiTheme="minorEastAsia" w:eastAsiaTheme="minorEastAsia" w:hAnsiTheme="minorEastAsia" w:hint="eastAsia"/>
          <w:sz w:val="21"/>
        </w:rPr>
        <w:t>通報</w:t>
      </w:r>
      <w:bookmarkStart w:id="0" w:name="_GoBack"/>
      <w:bookmarkEnd w:id="0"/>
      <w:r w:rsidR="003933FC">
        <w:rPr>
          <w:rFonts w:asciiTheme="minorEastAsia" w:eastAsiaTheme="minorEastAsia" w:hAnsiTheme="minorEastAsia" w:hint="eastAsia"/>
          <w:sz w:val="21"/>
        </w:rPr>
        <w:t>装置の設置及び撤去時の体制</w:t>
      </w:r>
    </w:p>
    <w:p w:rsidR="00143BDE" w:rsidRPr="003A431E" w:rsidRDefault="00647B28" w:rsidP="00647B28">
      <w:pPr>
        <w:pStyle w:val="aa"/>
        <w:numPr>
          <w:ilvl w:val="0"/>
          <w:numId w:val="3"/>
        </w:numPr>
        <w:ind w:leftChars="0"/>
        <w:rPr>
          <w:rFonts w:asciiTheme="minorEastAsia" w:eastAsiaTheme="minorEastAsia" w:hAnsiTheme="minorEastAsia"/>
          <w:sz w:val="21"/>
        </w:rPr>
      </w:pPr>
      <w:r w:rsidRPr="003A431E">
        <w:rPr>
          <w:rFonts w:asciiTheme="minorEastAsia" w:eastAsiaTheme="minorEastAsia" w:hAnsiTheme="minorEastAsia" w:hint="eastAsia"/>
          <w:sz w:val="21"/>
        </w:rPr>
        <w:t>装置</w:t>
      </w:r>
      <w:r w:rsidR="003933FC">
        <w:rPr>
          <w:rFonts w:asciiTheme="minorEastAsia" w:eastAsiaTheme="minorEastAsia" w:hAnsiTheme="minorEastAsia" w:hint="eastAsia"/>
          <w:sz w:val="21"/>
        </w:rPr>
        <w:t>設置時</w:t>
      </w:r>
      <w:r w:rsidRPr="003A431E">
        <w:rPr>
          <w:rFonts w:asciiTheme="minorEastAsia" w:eastAsiaTheme="minorEastAsia" w:hAnsiTheme="minorEastAsia" w:hint="eastAsia"/>
          <w:sz w:val="21"/>
        </w:rPr>
        <w:t>の取扱い説明に係る対応</w:t>
      </w:r>
      <w:r w:rsidR="00143BDE" w:rsidRPr="003A431E">
        <w:rPr>
          <w:rFonts w:asciiTheme="minorEastAsia" w:eastAsiaTheme="minorEastAsia" w:hAnsiTheme="minorEastAsia" w:hint="eastAsia"/>
          <w:sz w:val="21"/>
        </w:rPr>
        <w:t>（自社対応か否かを含め記載）</w:t>
      </w:r>
    </w:p>
    <w:p w:rsidR="00143BDE" w:rsidRDefault="00143BDE" w:rsidP="00143BDE">
      <w:pPr>
        <w:pStyle w:val="aa"/>
        <w:numPr>
          <w:ilvl w:val="0"/>
          <w:numId w:val="3"/>
        </w:numPr>
        <w:ind w:leftChars="0"/>
        <w:rPr>
          <w:rFonts w:asciiTheme="minorEastAsia" w:eastAsiaTheme="minorEastAsia" w:hAnsiTheme="minorEastAsia"/>
          <w:sz w:val="21"/>
        </w:rPr>
      </w:pPr>
      <w:r w:rsidRPr="003A431E">
        <w:rPr>
          <w:rFonts w:asciiTheme="minorEastAsia" w:eastAsiaTheme="minorEastAsia" w:hAnsiTheme="minorEastAsia" w:hint="eastAsia"/>
          <w:sz w:val="21"/>
        </w:rPr>
        <w:t>装置の故障等異常時における即応体制について</w:t>
      </w:r>
      <w:r w:rsidR="00647B28" w:rsidRPr="003A431E">
        <w:rPr>
          <w:rFonts w:asciiTheme="minorEastAsia" w:eastAsiaTheme="minorEastAsia" w:hAnsiTheme="minorEastAsia" w:hint="eastAsia"/>
          <w:sz w:val="21"/>
        </w:rPr>
        <w:t>（対応時間を含め記載）</w:t>
      </w:r>
    </w:p>
    <w:p w:rsidR="003933FC" w:rsidRPr="003F22B4" w:rsidRDefault="003933FC" w:rsidP="003F22B4">
      <w:pPr>
        <w:pStyle w:val="aa"/>
        <w:numPr>
          <w:ilvl w:val="0"/>
          <w:numId w:val="3"/>
        </w:numPr>
        <w:ind w:leftChars="0"/>
        <w:rPr>
          <w:rFonts w:asciiTheme="minorEastAsia" w:eastAsiaTheme="minorEastAsia" w:hAnsiTheme="minorEastAsia"/>
          <w:sz w:val="21"/>
        </w:rPr>
      </w:pPr>
      <w:r>
        <w:rPr>
          <w:rFonts w:asciiTheme="minorEastAsia" w:eastAsiaTheme="minorEastAsia" w:hAnsiTheme="minorEastAsia" w:hint="eastAsia"/>
          <w:sz w:val="21"/>
        </w:rPr>
        <w:t>民生委員、協力員</w:t>
      </w:r>
      <w:r w:rsidR="003F22B4">
        <w:rPr>
          <w:rFonts w:asciiTheme="minorEastAsia" w:eastAsiaTheme="minorEastAsia" w:hAnsiTheme="minorEastAsia" w:hint="eastAsia"/>
          <w:sz w:val="21"/>
        </w:rPr>
        <w:t>、関係機関</w:t>
      </w:r>
      <w:r w:rsidR="00C73A97" w:rsidRPr="003F22B4">
        <w:rPr>
          <w:rFonts w:asciiTheme="minorEastAsia" w:eastAsiaTheme="minorEastAsia" w:hAnsiTheme="minorEastAsia" w:hint="eastAsia"/>
          <w:sz w:val="21"/>
        </w:rPr>
        <w:t>との連携体制について</w:t>
      </w:r>
    </w:p>
    <w:p w:rsidR="00647B28" w:rsidRPr="003A431E" w:rsidRDefault="00D435DD" w:rsidP="00D435DD">
      <w:pPr>
        <w:pStyle w:val="aa"/>
        <w:numPr>
          <w:ilvl w:val="0"/>
          <w:numId w:val="3"/>
        </w:numPr>
        <w:ind w:leftChars="0"/>
        <w:rPr>
          <w:rFonts w:asciiTheme="minorEastAsia" w:eastAsiaTheme="minorEastAsia" w:hAnsiTheme="minorEastAsia"/>
          <w:sz w:val="21"/>
        </w:rPr>
      </w:pPr>
      <w:r w:rsidRPr="003A431E">
        <w:rPr>
          <w:rFonts w:asciiTheme="minorEastAsia" w:eastAsiaTheme="minorEastAsia" w:hAnsiTheme="minorEastAsia" w:hint="eastAsia"/>
          <w:sz w:val="21"/>
        </w:rPr>
        <w:t>受信時の適切な対応、</w:t>
      </w:r>
      <w:r w:rsidR="003933FC">
        <w:rPr>
          <w:rFonts w:asciiTheme="minorEastAsia" w:eastAsiaTheme="minorEastAsia" w:hAnsiTheme="minorEastAsia" w:hint="eastAsia"/>
          <w:sz w:val="21"/>
        </w:rPr>
        <w:t>職員</w:t>
      </w:r>
      <w:r w:rsidRPr="003A431E">
        <w:rPr>
          <w:rFonts w:asciiTheme="minorEastAsia" w:eastAsiaTheme="minorEastAsia" w:hAnsiTheme="minorEastAsia" w:hint="eastAsia"/>
          <w:sz w:val="21"/>
        </w:rPr>
        <w:t>研修等の体制について</w:t>
      </w:r>
    </w:p>
    <w:p w:rsidR="008141A8" w:rsidRPr="003A431E" w:rsidRDefault="008141A8" w:rsidP="00D435DD">
      <w:pPr>
        <w:rPr>
          <w:rFonts w:asciiTheme="minorEastAsia" w:eastAsiaTheme="minorEastAsia" w:hAnsiTheme="minorEastAsia"/>
          <w:sz w:val="21"/>
        </w:rPr>
      </w:pPr>
    </w:p>
    <w:p w:rsidR="00143BDE" w:rsidRPr="003A431E" w:rsidRDefault="00485990" w:rsidP="00143BDE">
      <w:pPr>
        <w:adjustRightInd/>
        <w:spacing w:beforeLines="50" w:before="163" w:afterLines="50" w:after="163" w:line="324" w:lineRule="exact"/>
        <w:rPr>
          <w:rFonts w:asciiTheme="minorEastAsia" w:eastAsiaTheme="minorEastAsia" w:hAnsiTheme="minorEastAsia"/>
          <w:b/>
          <w:sz w:val="21"/>
        </w:rPr>
      </w:pPr>
      <w:r w:rsidRPr="003A431E">
        <w:rPr>
          <w:rFonts w:asciiTheme="minorEastAsia" w:eastAsiaTheme="minorEastAsia" w:hAnsiTheme="minorEastAsia" w:cs="ＭＳ ゴシック" w:hint="eastAsia"/>
          <w:b/>
          <w:color w:val="auto"/>
        </w:rPr>
        <w:t xml:space="preserve">３　</w:t>
      </w:r>
      <w:r w:rsidR="00143BDE" w:rsidRPr="003A431E">
        <w:rPr>
          <w:rFonts w:asciiTheme="minorEastAsia" w:eastAsiaTheme="minorEastAsia" w:hAnsiTheme="minorEastAsia" w:cs="ＭＳ ゴシック" w:hint="eastAsia"/>
          <w:b/>
          <w:color w:val="auto"/>
        </w:rPr>
        <w:t>緊急通報装置に係る提案</w:t>
      </w:r>
    </w:p>
    <w:p w:rsidR="00143BDE" w:rsidRPr="003A431E" w:rsidRDefault="00143BDE" w:rsidP="00143BDE">
      <w:pPr>
        <w:adjustRightInd/>
        <w:spacing w:line="324" w:lineRule="exact"/>
        <w:ind w:firstLineChars="100" w:firstLine="210"/>
        <w:rPr>
          <w:rFonts w:asciiTheme="minorEastAsia" w:eastAsiaTheme="minorEastAsia" w:hAnsiTheme="minorEastAsia" w:cs="Times New Roman"/>
          <w:color w:val="FF0000"/>
          <w:sz w:val="18"/>
        </w:rPr>
      </w:pPr>
      <w:r w:rsidRPr="003A431E">
        <w:rPr>
          <w:rFonts w:asciiTheme="minorEastAsia" w:eastAsiaTheme="minorEastAsia" w:hAnsiTheme="minorEastAsia" w:cs="Times New Roman" w:hint="eastAsia"/>
          <w:color w:val="auto"/>
          <w:sz w:val="21"/>
        </w:rPr>
        <w:t>＜記載事項＞</w:t>
      </w:r>
    </w:p>
    <w:p w:rsidR="00D435DD" w:rsidRPr="003A431E" w:rsidRDefault="00D435DD" w:rsidP="00D435DD">
      <w:pPr>
        <w:pStyle w:val="aa"/>
        <w:numPr>
          <w:ilvl w:val="0"/>
          <w:numId w:val="12"/>
        </w:numPr>
        <w:ind w:leftChars="0"/>
        <w:rPr>
          <w:rFonts w:asciiTheme="minorEastAsia" w:eastAsiaTheme="minorEastAsia" w:hAnsiTheme="minorEastAsia"/>
          <w:sz w:val="21"/>
        </w:rPr>
      </w:pPr>
      <w:r w:rsidRPr="003A431E">
        <w:rPr>
          <w:rFonts w:asciiTheme="minorEastAsia" w:eastAsiaTheme="minorEastAsia" w:hAnsiTheme="minorEastAsia" w:hint="eastAsia"/>
          <w:sz w:val="21"/>
        </w:rPr>
        <w:t>通報装置の仕様について（仕様を満たしているか）</w:t>
      </w:r>
    </w:p>
    <w:p w:rsidR="00143BDE" w:rsidRPr="003A431E" w:rsidRDefault="00143BDE" w:rsidP="00D435DD">
      <w:pPr>
        <w:pStyle w:val="aa"/>
        <w:numPr>
          <w:ilvl w:val="0"/>
          <w:numId w:val="12"/>
        </w:numPr>
        <w:ind w:leftChars="0"/>
        <w:rPr>
          <w:rFonts w:asciiTheme="minorEastAsia" w:eastAsiaTheme="minorEastAsia" w:hAnsiTheme="minorEastAsia"/>
          <w:sz w:val="21"/>
        </w:rPr>
      </w:pPr>
      <w:r w:rsidRPr="003A431E">
        <w:rPr>
          <w:rFonts w:asciiTheme="minorEastAsia" w:eastAsiaTheme="minorEastAsia" w:hAnsiTheme="minorEastAsia" w:hint="eastAsia"/>
          <w:sz w:val="21"/>
        </w:rPr>
        <w:t>利用者への配慮、工夫について</w:t>
      </w:r>
    </w:p>
    <w:p w:rsidR="00143BDE" w:rsidRPr="003A431E" w:rsidRDefault="00143BDE" w:rsidP="00940212">
      <w:pPr>
        <w:ind w:firstLineChars="100" w:firstLine="210"/>
        <w:rPr>
          <w:rFonts w:asciiTheme="minorEastAsia" w:eastAsiaTheme="minorEastAsia" w:hAnsiTheme="minorEastAsia"/>
          <w:sz w:val="21"/>
        </w:rPr>
      </w:pPr>
    </w:p>
    <w:p w:rsidR="00070323" w:rsidRPr="003A431E" w:rsidRDefault="004A0E5D" w:rsidP="004A0E5D">
      <w:pPr>
        <w:adjustRightInd/>
        <w:spacing w:beforeLines="50" w:before="163" w:afterLines="50" w:after="163" w:line="324" w:lineRule="exact"/>
        <w:rPr>
          <w:rFonts w:asciiTheme="minorEastAsia" w:eastAsiaTheme="minorEastAsia" w:hAnsiTheme="minorEastAsia" w:cs="Times New Roman"/>
          <w:b/>
          <w:color w:val="auto"/>
        </w:rPr>
      </w:pPr>
      <w:r w:rsidRPr="003A431E">
        <w:rPr>
          <w:rFonts w:asciiTheme="minorEastAsia" w:eastAsiaTheme="minorEastAsia" w:hAnsiTheme="minorEastAsia" w:cs="ＭＳ ゴシック" w:hint="eastAsia"/>
          <w:b/>
          <w:color w:val="auto"/>
        </w:rPr>
        <w:t>４　緊急時の対応及び受信センターの体制</w:t>
      </w:r>
      <w:r w:rsidR="00143BDE" w:rsidRPr="003A431E">
        <w:rPr>
          <w:rFonts w:asciiTheme="minorEastAsia" w:eastAsiaTheme="minorEastAsia" w:hAnsiTheme="minorEastAsia" w:cs="ＭＳ ゴシック" w:hint="eastAsia"/>
          <w:b/>
          <w:color w:val="auto"/>
        </w:rPr>
        <w:t>に係る提案</w:t>
      </w:r>
    </w:p>
    <w:p w:rsidR="006B0E07" w:rsidRPr="006B0E07" w:rsidRDefault="004A0E5D" w:rsidP="006B0E07">
      <w:pPr>
        <w:adjustRightInd/>
        <w:spacing w:line="324" w:lineRule="exact"/>
        <w:ind w:firstLineChars="100" w:firstLine="210"/>
        <w:rPr>
          <w:rFonts w:asciiTheme="minorEastAsia" w:eastAsiaTheme="minorEastAsia" w:hAnsiTheme="minorEastAsia" w:cs="Times New Roman"/>
          <w:color w:val="auto"/>
          <w:sz w:val="21"/>
        </w:rPr>
      </w:pPr>
      <w:r w:rsidRPr="003A431E">
        <w:rPr>
          <w:rFonts w:asciiTheme="minorEastAsia" w:eastAsiaTheme="minorEastAsia" w:hAnsiTheme="minorEastAsia" w:cs="Times New Roman" w:hint="eastAsia"/>
          <w:color w:val="auto"/>
          <w:sz w:val="21"/>
        </w:rPr>
        <w:t>＜記載事項＞</w:t>
      </w:r>
    </w:p>
    <w:p w:rsidR="00327F1D" w:rsidRDefault="00143BDE" w:rsidP="00143BDE">
      <w:pPr>
        <w:pStyle w:val="aa"/>
        <w:numPr>
          <w:ilvl w:val="0"/>
          <w:numId w:val="10"/>
        </w:numPr>
        <w:ind w:leftChars="0"/>
        <w:rPr>
          <w:rFonts w:asciiTheme="minorEastAsia" w:eastAsiaTheme="minorEastAsia" w:hAnsiTheme="minorEastAsia"/>
          <w:sz w:val="21"/>
        </w:rPr>
      </w:pPr>
      <w:r w:rsidRPr="003A431E">
        <w:rPr>
          <w:rFonts w:asciiTheme="minorEastAsia" w:eastAsiaTheme="minorEastAsia" w:hAnsiTheme="minorEastAsia" w:hint="eastAsia"/>
          <w:sz w:val="21"/>
        </w:rPr>
        <w:t>センターの人員配置及び有資格者の配置について</w:t>
      </w:r>
    </w:p>
    <w:p w:rsidR="006B0E07" w:rsidRPr="006B0E07" w:rsidRDefault="006B0E07" w:rsidP="006B0E07">
      <w:pPr>
        <w:pStyle w:val="aa"/>
        <w:numPr>
          <w:ilvl w:val="0"/>
          <w:numId w:val="10"/>
        </w:numPr>
        <w:ind w:leftChars="0"/>
        <w:rPr>
          <w:rFonts w:asciiTheme="minorEastAsia" w:eastAsiaTheme="minorEastAsia" w:hAnsiTheme="minorEastAsia"/>
          <w:sz w:val="21"/>
        </w:rPr>
      </w:pPr>
      <w:r w:rsidRPr="003A431E">
        <w:rPr>
          <w:rFonts w:asciiTheme="minorEastAsia" w:eastAsiaTheme="minorEastAsia" w:hAnsiTheme="minorEastAsia" w:hint="eastAsia"/>
          <w:sz w:val="21"/>
        </w:rPr>
        <w:t>回線数及びシステムの保有状況について</w:t>
      </w:r>
    </w:p>
    <w:p w:rsidR="001C3A77" w:rsidRPr="006B0E07" w:rsidRDefault="00143BDE" w:rsidP="006B0E07">
      <w:pPr>
        <w:pStyle w:val="aa"/>
        <w:numPr>
          <w:ilvl w:val="0"/>
          <w:numId w:val="10"/>
        </w:numPr>
        <w:ind w:leftChars="0"/>
        <w:rPr>
          <w:rFonts w:asciiTheme="minorEastAsia" w:eastAsiaTheme="minorEastAsia" w:hAnsiTheme="minorEastAsia"/>
          <w:sz w:val="21"/>
        </w:rPr>
      </w:pPr>
      <w:r w:rsidRPr="003A431E">
        <w:rPr>
          <w:rFonts w:asciiTheme="minorEastAsia" w:eastAsiaTheme="minorEastAsia" w:hAnsiTheme="minorEastAsia" w:hint="eastAsia"/>
          <w:sz w:val="21"/>
        </w:rPr>
        <w:t>緊急時の情報伝達の体制、センターバックアップ体制について</w:t>
      </w:r>
    </w:p>
    <w:p w:rsidR="00143BDE" w:rsidRPr="003A431E" w:rsidRDefault="006B0E07" w:rsidP="00143BDE">
      <w:pPr>
        <w:pStyle w:val="aa"/>
        <w:numPr>
          <w:ilvl w:val="0"/>
          <w:numId w:val="10"/>
        </w:numPr>
        <w:ind w:leftChars="0"/>
        <w:rPr>
          <w:rFonts w:asciiTheme="minorEastAsia" w:eastAsiaTheme="minorEastAsia" w:hAnsiTheme="minorEastAsia"/>
          <w:sz w:val="21"/>
        </w:rPr>
      </w:pPr>
      <w:r>
        <w:rPr>
          <w:rFonts w:asciiTheme="minorEastAsia" w:eastAsiaTheme="minorEastAsia" w:hAnsiTheme="minorEastAsia" w:hint="eastAsia"/>
          <w:sz w:val="21"/>
        </w:rPr>
        <w:t>災害時</w:t>
      </w:r>
      <w:r w:rsidR="00143BDE" w:rsidRPr="003A431E">
        <w:rPr>
          <w:rFonts w:asciiTheme="minorEastAsia" w:eastAsiaTheme="minorEastAsia" w:hAnsiTheme="minorEastAsia" w:hint="eastAsia"/>
          <w:sz w:val="21"/>
        </w:rPr>
        <w:t>の市への協力体制について</w:t>
      </w:r>
    </w:p>
    <w:p w:rsidR="00507BA4" w:rsidRPr="003A431E" w:rsidRDefault="003F22B4" w:rsidP="00327F1D">
      <w:pPr>
        <w:pStyle w:val="aa"/>
        <w:numPr>
          <w:ilvl w:val="0"/>
          <w:numId w:val="10"/>
        </w:numPr>
        <w:ind w:leftChars="0"/>
        <w:rPr>
          <w:rFonts w:asciiTheme="minorEastAsia" w:eastAsiaTheme="minorEastAsia" w:hAnsiTheme="minorEastAsia"/>
          <w:sz w:val="21"/>
        </w:rPr>
      </w:pPr>
      <w:r>
        <w:rPr>
          <w:rFonts w:asciiTheme="minorEastAsia" w:eastAsiaTheme="minorEastAsia" w:hAnsiTheme="minorEastAsia" w:hint="eastAsia"/>
          <w:sz w:val="21"/>
        </w:rPr>
        <w:t>利用者情報の随時更新及び報告について</w:t>
      </w:r>
    </w:p>
    <w:p w:rsidR="001C3A77" w:rsidRPr="003A431E" w:rsidRDefault="001C3A77" w:rsidP="001C3A77">
      <w:pPr>
        <w:ind w:firstLineChars="50" w:firstLine="105"/>
        <w:rPr>
          <w:rFonts w:asciiTheme="minorEastAsia" w:eastAsiaTheme="minorEastAsia" w:hAnsiTheme="minorEastAsia"/>
          <w:sz w:val="21"/>
        </w:rPr>
      </w:pPr>
      <w:r w:rsidRPr="003A431E">
        <w:rPr>
          <w:rFonts w:asciiTheme="minorEastAsia" w:eastAsiaTheme="minorEastAsia" w:hAnsiTheme="minorEastAsia" w:hint="eastAsia"/>
          <w:sz w:val="21"/>
        </w:rPr>
        <w:t>（</w:t>
      </w:r>
      <w:r w:rsidR="003F22B4">
        <w:rPr>
          <w:rFonts w:asciiTheme="minorEastAsia" w:eastAsiaTheme="minorEastAsia" w:hAnsiTheme="minorEastAsia" w:hint="eastAsia"/>
          <w:sz w:val="21"/>
        </w:rPr>
        <w:t>6</w:t>
      </w:r>
      <w:r w:rsidRPr="003A431E">
        <w:rPr>
          <w:rFonts w:asciiTheme="minorEastAsia" w:eastAsiaTheme="minorEastAsia" w:hAnsiTheme="minorEastAsia" w:hint="eastAsia"/>
          <w:sz w:val="21"/>
        </w:rPr>
        <w:t>）個人情報の管理について</w:t>
      </w:r>
    </w:p>
    <w:p w:rsidR="001C3A77" w:rsidRDefault="001C3A77" w:rsidP="001C3A77">
      <w:pPr>
        <w:ind w:firstLineChars="50" w:firstLine="105"/>
        <w:rPr>
          <w:rFonts w:asciiTheme="minorEastAsia" w:eastAsiaTheme="minorEastAsia" w:hAnsiTheme="minorEastAsia"/>
          <w:sz w:val="21"/>
        </w:rPr>
      </w:pPr>
    </w:p>
    <w:p w:rsidR="003F22B4" w:rsidRPr="003A431E" w:rsidRDefault="003F22B4" w:rsidP="001C3A77">
      <w:pPr>
        <w:ind w:firstLineChars="50" w:firstLine="120"/>
        <w:rPr>
          <w:rFonts w:asciiTheme="minorEastAsia" w:eastAsiaTheme="minorEastAsia" w:hAnsiTheme="minorEastAsia"/>
          <w:sz w:val="21"/>
        </w:rPr>
      </w:pPr>
      <w:r>
        <w:rPr>
          <w:rFonts w:asciiTheme="minorEastAsia" w:eastAsiaTheme="minorEastAsia" w:hAnsiTheme="minorEastAsia" w:cs="ＭＳ ゴシック" w:hint="eastAsia"/>
          <w:b/>
          <w:color w:val="auto"/>
        </w:rPr>
        <w:t>５　その他</w:t>
      </w:r>
    </w:p>
    <w:p w:rsidR="003F22B4" w:rsidRPr="00931033" w:rsidRDefault="00931033" w:rsidP="00931033">
      <w:pPr>
        <w:adjustRightInd/>
        <w:spacing w:line="324" w:lineRule="exact"/>
        <w:ind w:leftChars="100" w:left="240"/>
        <w:rPr>
          <w:rFonts w:asciiTheme="minorEastAsia" w:eastAsiaTheme="minorEastAsia" w:hAnsiTheme="minorEastAsia" w:cs="Times New Roman"/>
          <w:color w:val="auto"/>
          <w:sz w:val="21"/>
        </w:rPr>
      </w:pPr>
      <w:r>
        <w:rPr>
          <w:rFonts w:asciiTheme="minorEastAsia" w:eastAsiaTheme="minorEastAsia" w:hAnsiTheme="minorEastAsia" w:cs="Times New Roman" w:hint="eastAsia"/>
          <w:color w:val="auto"/>
          <w:sz w:val="21"/>
        </w:rPr>
        <w:t xml:space="preserve">　本市の特性や地域の実情に合った独自の提案や本市にとって有益な提案があれば記載してください。</w:t>
      </w:r>
    </w:p>
    <w:p w:rsidR="00070323" w:rsidRPr="003F22B4" w:rsidRDefault="00070323" w:rsidP="00C30C3B">
      <w:pPr>
        <w:ind w:firstLineChars="100" w:firstLine="210"/>
        <w:rPr>
          <w:rFonts w:asciiTheme="minorEastAsia" w:eastAsiaTheme="minorEastAsia" w:hAnsiTheme="minorEastAsia"/>
          <w:sz w:val="21"/>
        </w:rPr>
      </w:pPr>
    </w:p>
    <w:p w:rsidR="00070323" w:rsidRPr="003A431E" w:rsidRDefault="00070323" w:rsidP="00931033">
      <w:pPr>
        <w:rPr>
          <w:rFonts w:asciiTheme="minorEastAsia" w:eastAsiaTheme="minorEastAsia" w:hAnsiTheme="minorEastAsia"/>
          <w:sz w:val="21"/>
        </w:rPr>
      </w:pPr>
    </w:p>
    <w:p w:rsidR="00070323" w:rsidRPr="003A431E" w:rsidRDefault="00070323" w:rsidP="00070323">
      <w:pPr>
        <w:ind w:firstLineChars="100" w:firstLine="210"/>
        <w:jc w:val="center"/>
        <w:rPr>
          <w:rFonts w:asciiTheme="minorEastAsia" w:eastAsiaTheme="minorEastAsia" w:hAnsiTheme="minorEastAsia"/>
          <w:sz w:val="21"/>
        </w:rPr>
      </w:pPr>
      <w:r w:rsidRPr="003A431E">
        <w:rPr>
          <w:rFonts w:asciiTheme="minorEastAsia" w:eastAsiaTheme="minorEastAsia" w:hAnsiTheme="minorEastAsia" w:hint="eastAsia"/>
          <w:sz w:val="21"/>
        </w:rPr>
        <w:t>※プレゼンテーションの際には、提案書に示している順序で説明してください。</w:t>
      </w:r>
    </w:p>
    <w:sectPr w:rsidR="00070323" w:rsidRPr="003A431E" w:rsidSect="00FA6A66">
      <w:headerReference w:type="default" r:id="rId8"/>
      <w:type w:val="continuous"/>
      <w:pgSz w:w="11906" w:h="16838" w:code="9"/>
      <w:pgMar w:top="1440" w:right="1080" w:bottom="1440" w:left="1080" w:header="720" w:footer="720" w:gutter="0"/>
      <w:pgNumType w:fmt="numberInDash" w:start="6"/>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81F" w:rsidRDefault="00DC781F">
      <w:r>
        <w:separator/>
      </w:r>
    </w:p>
  </w:endnote>
  <w:endnote w:type="continuationSeparator" w:id="0">
    <w:p w:rsidR="00DC781F" w:rsidRDefault="00DC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81F" w:rsidRDefault="00DC781F">
      <w:r>
        <w:rPr>
          <w:rFonts w:hAnsi="Times New Roman" w:cs="Times New Roman"/>
          <w:color w:val="auto"/>
          <w:sz w:val="2"/>
          <w:szCs w:val="2"/>
        </w:rPr>
        <w:continuationSeparator/>
      </w:r>
    </w:p>
  </w:footnote>
  <w:footnote w:type="continuationSeparator" w:id="0">
    <w:p w:rsidR="00DC781F" w:rsidRDefault="00DC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6E" w:rsidRPr="0036656E" w:rsidRDefault="0036656E" w:rsidP="0036656E">
    <w:pPr>
      <w:pStyle w:val="a3"/>
      <w:jc w:val="left"/>
      <w:rPr>
        <w:sz w:val="20"/>
        <w:szCs w:val="20"/>
      </w:rPr>
    </w:pPr>
    <w:r>
      <w:rPr>
        <w:rFonts w:hint="eastAsia"/>
        <w:sz w:val="20"/>
        <w:szCs w:val="20"/>
      </w:rPr>
      <w:t>（</w:t>
    </w:r>
    <w:r w:rsidRPr="0010755D">
      <w:rPr>
        <w:rFonts w:hint="eastAsia"/>
        <w:sz w:val="20"/>
        <w:szCs w:val="20"/>
      </w:rPr>
      <w:t>様式第</w:t>
    </w:r>
    <w:r w:rsidR="009C1D40">
      <w:rPr>
        <w:rFonts w:hint="eastAsia"/>
        <w:sz w:val="20"/>
        <w:szCs w:val="20"/>
      </w:rPr>
      <w:t>４</w:t>
    </w:r>
    <w:r w:rsidRPr="0010755D">
      <w:rPr>
        <w:rFonts w:hint="eastAsia"/>
        <w:sz w:val="20"/>
        <w:szCs w:val="20"/>
      </w:rPr>
      <w:t>号</w:t>
    </w:r>
    <w:r>
      <w:rPr>
        <w:rFonts w:hint="eastAsia"/>
        <w:sz w:val="20"/>
        <w:szCs w:val="20"/>
      </w:rPr>
      <w:t>）</w:t>
    </w:r>
    <w:r w:rsidR="00070323">
      <w:rPr>
        <w:rFonts w:hint="eastAsia"/>
        <w:sz w:val="20"/>
        <w:szCs w:val="20"/>
      </w:rPr>
      <w:t xml:space="preserve">　　　　　　　　　　　　　　　　　※記載項目が網羅されていれば、様式は問いません。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07B1"/>
    <w:multiLevelType w:val="hybridMultilevel"/>
    <w:tmpl w:val="9E386668"/>
    <w:lvl w:ilvl="0" w:tplc="F8C2E4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B47D4"/>
    <w:multiLevelType w:val="hybridMultilevel"/>
    <w:tmpl w:val="879032A8"/>
    <w:lvl w:ilvl="0" w:tplc="E87EB5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23C15"/>
    <w:multiLevelType w:val="hybridMultilevel"/>
    <w:tmpl w:val="0C708E64"/>
    <w:lvl w:ilvl="0" w:tplc="BCFE17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92D49"/>
    <w:multiLevelType w:val="hybridMultilevel"/>
    <w:tmpl w:val="4050954C"/>
    <w:lvl w:ilvl="0" w:tplc="5A10A6A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F26537"/>
    <w:multiLevelType w:val="hybridMultilevel"/>
    <w:tmpl w:val="63B6BC54"/>
    <w:lvl w:ilvl="0" w:tplc="5DDA0D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59A4A0B"/>
    <w:multiLevelType w:val="hybridMultilevel"/>
    <w:tmpl w:val="8B920930"/>
    <w:lvl w:ilvl="0" w:tplc="75F4A1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1CA4"/>
    <w:multiLevelType w:val="hybridMultilevel"/>
    <w:tmpl w:val="D1EA9A74"/>
    <w:lvl w:ilvl="0" w:tplc="5DDA0D30">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AC4770"/>
    <w:multiLevelType w:val="hybridMultilevel"/>
    <w:tmpl w:val="8A74F034"/>
    <w:lvl w:ilvl="0" w:tplc="F5F66608">
      <w:start w:val="1"/>
      <w:numFmt w:val="decimal"/>
      <w:lvlText w:val="(%1)"/>
      <w:lvlJc w:val="left"/>
      <w:pPr>
        <w:ind w:left="562"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D6A4D90"/>
    <w:multiLevelType w:val="hybridMultilevel"/>
    <w:tmpl w:val="E6EEE164"/>
    <w:lvl w:ilvl="0" w:tplc="07965F9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FB22764"/>
    <w:multiLevelType w:val="hybridMultilevel"/>
    <w:tmpl w:val="9C6ECFE6"/>
    <w:lvl w:ilvl="0" w:tplc="8734363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16F6186"/>
    <w:multiLevelType w:val="hybridMultilevel"/>
    <w:tmpl w:val="6A8AA7C4"/>
    <w:lvl w:ilvl="0" w:tplc="07965F9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F24399C"/>
    <w:multiLevelType w:val="hybridMultilevel"/>
    <w:tmpl w:val="2FDC5834"/>
    <w:lvl w:ilvl="0" w:tplc="99667F1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1B25E6"/>
    <w:multiLevelType w:val="hybridMultilevel"/>
    <w:tmpl w:val="6826D3D4"/>
    <w:lvl w:ilvl="0" w:tplc="CC2C36F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EF87FC8"/>
    <w:multiLevelType w:val="hybridMultilevel"/>
    <w:tmpl w:val="FED84A9E"/>
    <w:lvl w:ilvl="0" w:tplc="865CF04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17C677D"/>
    <w:multiLevelType w:val="hybridMultilevel"/>
    <w:tmpl w:val="D318F4BE"/>
    <w:lvl w:ilvl="0" w:tplc="62F83710">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9"/>
  </w:num>
  <w:num w:numId="2">
    <w:abstractNumId w:val="14"/>
  </w:num>
  <w:num w:numId="3">
    <w:abstractNumId w:val="7"/>
  </w:num>
  <w:num w:numId="4">
    <w:abstractNumId w:val="13"/>
  </w:num>
  <w:num w:numId="5">
    <w:abstractNumId w:val="11"/>
  </w:num>
  <w:num w:numId="6">
    <w:abstractNumId w:val="1"/>
  </w:num>
  <w:num w:numId="7">
    <w:abstractNumId w:val="5"/>
  </w:num>
  <w:num w:numId="8">
    <w:abstractNumId w:val="4"/>
  </w:num>
  <w:num w:numId="9">
    <w:abstractNumId w:val="6"/>
  </w:num>
  <w:num w:numId="10">
    <w:abstractNumId w:val="8"/>
  </w:num>
  <w:num w:numId="11">
    <w:abstractNumId w:val="0"/>
  </w:num>
  <w:num w:numId="12">
    <w:abstractNumId w:val="10"/>
  </w:num>
  <w:num w:numId="13">
    <w:abstractNumId w:val="12"/>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6"/>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0B"/>
    <w:rsid w:val="00030BAD"/>
    <w:rsid w:val="00032D49"/>
    <w:rsid w:val="00037ABF"/>
    <w:rsid w:val="00042920"/>
    <w:rsid w:val="000466A1"/>
    <w:rsid w:val="00054BD5"/>
    <w:rsid w:val="00070323"/>
    <w:rsid w:val="000758AF"/>
    <w:rsid w:val="000B3AA4"/>
    <w:rsid w:val="000C4323"/>
    <w:rsid w:val="000D1386"/>
    <w:rsid w:val="000D6E80"/>
    <w:rsid w:val="000F69A3"/>
    <w:rsid w:val="00104F30"/>
    <w:rsid w:val="00104F7F"/>
    <w:rsid w:val="00116466"/>
    <w:rsid w:val="001333F6"/>
    <w:rsid w:val="00135D34"/>
    <w:rsid w:val="00141FB8"/>
    <w:rsid w:val="00143BDE"/>
    <w:rsid w:val="0014694D"/>
    <w:rsid w:val="001572F8"/>
    <w:rsid w:val="001750B9"/>
    <w:rsid w:val="001C3A77"/>
    <w:rsid w:val="001C6D50"/>
    <w:rsid w:val="001E7C63"/>
    <w:rsid w:val="00205026"/>
    <w:rsid w:val="00210985"/>
    <w:rsid w:val="002164CB"/>
    <w:rsid w:val="0022625E"/>
    <w:rsid w:val="00232DDB"/>
    <w:rsid w:val="002342EE"/>
    <w:rsid w:val="00240948"/>
    <w:rsid w:val="00241D5F"/>
    <w:rsid w:val="0024532D"/>
    <w:rsid w:val="002478E8"/>
    <w:rsid w:val="00283D5F"/>
    <w:rsid w:val="002852ED"/>
    <w:rsid w:val="0028724C"/>
    <w:rsid w:val="0028741A"/>
    <w:rsid w:val="002E0CFE"/>
    <w:rsid w:val="002E4B21"/>
    <w:rsid w:val="0032127F"/>
    <w:rsid w:val="00327F1D"/>
    <w:rsid w:val="0034660B"/>
    <w:rsid w:val="00360818"/>
    <w:rsid w:val="0036656E"/>
    <w:rsid w:val="003826EB"/>
    <w:rsid w:val="00382701"/>
    <w:rsid w:val="003933FC"/>
    <w:rsid w:val="003A431E"/>
    <w:rsid w:val="003B4097"/>
    <w:rsid w:val="003C4BC0"/>
    <w:rsid w:val="003C647F"/>
    <w:rsid w:val="003D5AE2"/>
    <w:rsid w:val="003F22B4"/>
    <w:rsid w:val="00401292"/>
    <w:rsid w:val="00406BB5"/>
    <w:rsid w:val="00412461"/>
    <w:rsid w:val="004337BB"/>
    <w:rsid w:val="00450EB7"/>
    <w:rsid w:val="004537E1"/>
    <w:rsid w:val="00454E98"/>
    <w:rsid w:val="004614CB"/>
    <w:rsid w:val="00484D13"/>
    <w:rsid w:val="00485990"/>
    <w:rsid w:val="004961DA"/>
    <w:rsid w:val="004A0E5D"/>
    <w:rsid w:val="004A5402"/>
    <w:rsid w:val="004B3AC8"/>
    <w:rsid w:val="004B4897"/>
    <w:rsid w:val="004C3918"/>
    <w:rsid w:val="004C7B43"/>
    <w:rsid w:val="004D57B7"/>
    <w:rsid w:val="004D6C0E"/>
    <w:rsid w:val="004E1262"/>
    <w:rsid w:val="004E29EB"/>
    <w:rsid w:val="004E2CF6"/>
    <w:rsid w:val="004F0E0C"/>
    <w:rsid w:val="004F632A"/>
    <w:rsid w:val="004F74BF"/>
    <w:rsid w:val="00503255"/>
    <w:rsid w:val="00507BA4"/>
    <w:rsid w:val="00526511"/>
    <w:rsid w:val="0052741C"/>
    <w:rsid w:val="00532658"/>
    <w:rsid w:val="005422A5"/>
    <w:rsid w:val="00547E32"/>
    <w:rsid w:val="005763D1"/>
    <w:rsid w:val="00584044"/>
    <w:rsid w:val="00586994"/>
    <w:rsid w:val="005A6A68"/>
    <w:rsid w:val="005C4A19"/>
    <w:rsid w:val="005D7AF7"/>
    <w:rsid w:val="005E33D8"/>
    <w:rsid w:val="005E523D"/>
    <w:rsid w:val="005F13FB"/>
    <w:rsid w:val="00616A4D"/>
    <w:rsid w:val="006248E4"/>
    <w:rsid w:val="0064009B"/>
    <w:rsid w:val="00647B28"/>
    <w:rsid w:val="006606AF"/>
    <w:rsid w:val="00664ECF"/>
    <w:rsid w:val="006655B3"/>
    <w:rsid w:val="006925FB"/>
    <w:rsid w:val="006A0FE9"/>
    <w:rsid w:val="006A4564"/>
    <w:rsid w:val="006B0E07"/>
    <w:rsid w:val="006C25B8"/>
    <w:rsid w:val="006C7631"/>
    <w:rsid w:val="006E1368"/>
    <w:rsid w:val="006F0607"/>
    <w:rsid w:val="006F4EAF"/>
    <w:rsid w:val="0071393F"/>
    <w:rsid w:val="00716CBE"/>
    <w:rsid w:val="0073570E"/>
    <w:rsid w:val="00736DBB"/>
    <w:rsid w:val="007439E9"/>
    <w:rsid w:val="00743B1D"/>
    <w:rsid w:val="007477E4"/>
    <w:rsid w:val="00760BF2"/>
    <w:rsid w:val="00762CFF"/>
    <w:rsid w:val="00777729"/>
    <w:rsid w:val="00784D74"/>
    <w:rsid w:val="00784D98"/>
    <w:rsid w:val="00787FB7"/>
    <w:rsid w:val="00791190"/>
    <w:rsid w:val="007A725E"/>
    <w:rsid w:val="007A7B6B"/>
    <w:rsid w:val="007B1BD2"/>
    <w:rsid w:val="007D0C30"/>
    <w:rsid w:val="0080587F"/>
    <w:rsid w:val="00805D50"/>
    <w:rsid w:val="008141A8"/>
    <w:rsid w:val="008342D9"/>
    <w:rsid w:val="008650CA"/>
    <w:rsid w:val="0087791B"/>
    <w:rsid w:val="008E2F64"/>
    <w:rsid w:val="008E72FC"/>
    <w:rsid w:val="008F4EF3"/>
    <w:rsid w:val="008F5958"/>
    <w:rsid w:val="00901BB2"/>
    <w:rsid w:val="00910261"/>
    <w:rsid w:val="00931033"/>
    <w:rsid w:val="00940212"/>
    <w:rsid w:val="009623D0"/>
    <w:rsid w:val="009671A7"/>
    <w:rsid w:val="00980352"/>
    <w:rsid w:val="00984B0F"/>
    <w:rsid w:val="009A0EAE"/>
    <w:rsid w:val="009A0FE8"/>
    <w:rsid w:val="009B2A7C"/>
    <w:rsid w:val="009B57B5"/>
    <w:rsid w:val="009C1D40"/>
    <w:rsid w:val="009C5C2E"/>
    <w:rsid w:val="00A21669"/>
    <w:rsid w:val="00A32354"/>
    <w:rsid w:val="00A376D9"/>
    <w:rsid w:val="00A44155"/>
    <w:rsid w:val="00A451E7"/>
    <w:rsid w:val="00A60FCC"/>
    <w:rsid w:val="00A763BF"/>
    <w:rsid w:val="00AA58AC"/>
    <w:rsid w:val="00AB3BA4"/>
    <w:rsid w:val="00AE0845"/>
    <w:rsid w:val="00AF4F09"/>
    <w:rsid w:val="00B10E95"/>
    <w:rsid w:val="00B44E91"/>
    <w:rsid w:val="00B501FD"/>
    <w:rsid w:val="00B51397"/>
    <w:rsid w:val="00B5474D"/>
    <w:rsid w:val="00BA2F24"/>
    <w:rsid w:val="00BB54CB"/>
    <w:rsid w:val="00BD2224"/>
    <w:rsid w:val="00BD394E"/>
    <w:rsid w:val="00BE4BCF"/>
    <w:rsid w:val="00C1044E"/>
    <w:rsid w:val="00C17A9A"/>
    <w:rsid w:val="00C30C3B"/>
    <w:rsid w:val="00C32058"/>
    <w:rsid w:val="00C330F8"/>
    <w:rsid w:val="00C33340"/>
    <w:rsid w:val="00C36BC2"/>
    <w:rsid w:val="00C5130C"/>
    <w:rsid w:val="00C6472C"/>
    <w:rsid w:val="00C64976"/>
    <w:rsid w:val="00C67EA2"/>
    <w:rsid w:val="00C722CE"/>
    <w:rsid w:val="00C73A97"/>
    <w:rsid w:val="00C76008"/>
    <w:rsid w:val="00C94D35"/>
    <w:rsid w:val="00C96C8E"/>
    <w:rsid w:val="00C96D6B"/>
    <w:rsid w:val="00CC7B51"/>
    <w:rsid w:val="00D02EDD"/>
    <w:rsid w:val="00D435DD"/>
    <w:rsid w:val="00D67757"/>
    <w:rsid w:val="00D86864"/>
    <w:rsid w:val="00DC6D73"/>
    <w:rsid w:val="00DC781F"/>
    <w:rsid w:val="00DF538F"/>
    <w:rsid w:val="00E12EC3"/>
    <w:rsid w:val="00E4003E"/>
    <w:rsid w:val="00E657BA"/>
    <w:rsid w:val="00E817B8"/>
    <w:rsid w:val="00E863BB"/>
    <w:rsid w:val="00E972AD"/>
    <w:rsid w:val="00E97AED"/>
    <w:rsid w:val="00EA6F42"/>
    <w:rsid w:val="00EB4AC3"/>
    <w:rsid w:val="00F324AE"/>
    <w:rsid w:val="00F32E18"/>
    <w:rsid w:val="00F45794"/>
    <w:rsid w:val="00F5143F"/>
    <w:rsid w:val="00F52A1B"/>
    <w:rsid w:val="00F52BFE"/>
    <w:rsid w:val="00F73080"/>
    <w:rsid w:val="00F7320D"/>
    <w:rsid w:val="00F8257B"/>
    <w:rsid w:val="00F837AD"/>
    <w:rsid w:val="00FA3617"/>
    <w:rsid w:val="00FA6A66"/>
    <w:rsid w:val="00FC0D96"/>
    <w:rsid w:val="00FC0F90"/>
    <w:rsid w:val="00FD1BB4"/>
    <w:rsid w:val="00FE2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09BE60BC"/>
  <w14:defaultImageDpi w14:val="0"/>
  <w15:docId w15:val="{0147B59E-F37E-47AD-B2C6-D19408B2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60B"/>
    <w:pPr>
      <w:tabs>
        <w:tab w:val="center" w:pos="4252"/>
        <w:tab w:val="right" w:pos="8504"/>
      </w:tabs>
      <w:snapToGrid w:val="0"/>
    </w:pPr>
  </w:style>
  <w:style w:type="character" w:customStyle="1" w:styleId="a4">
    <w:name w:val="ヘッダー (文字)"/>
    <w:basedOn w:val="a0"/>
    <w:link w:val="a3"/>
    <w:uiPriority w:val="99"/>
    <w:locked/>
    <w:rsid w:val="0034660B"/>
    <w:rPr>
      <w:rFonts w:ascii="ＭＳ 明朝" w:eastAsia="ＭＳ 明朝" w:cs="Times New Roman"/>
      <w:color w:val="000000"/>
      <w:kern w:val="0"/>
      <w:sz w:val="24"/>
    </w:rPr>
  </w:style>
  <w:style w:type="paragraph" w:styleId="a5">
    <w:name w:val="footer"/>
    <w:basedOn w:val="a"/>
    <w:link w:val="a6"/>
    <w:uiPriority w:val="99"/>
    <w:unhideWhenUsed/>
    <w:rsid w:val="0034660B"/>
    <w:pPr>
      <w:tabs>
        <w:tab w:val="center" w:pos="4252"/>
        <w:tab w:val="right" w:pos="8504"/>
      </w:tabs>
      <w:snapToGrid w:val="0"/>
    </w:pPr>
  </w:style>
  <w:style w:type="character" w:customStyle="1" w:styleId="a6">
    <w:name w:val="フッター (文字)"/>
    <w:basedOn w:val="a0"/>
    <w:link w:val="a5"/>
    <w:uiPriority w:val="99"/>
    <w:locked/>
    <w:rsid w:val="0034660B"/>
    <w:rPr>
      <w:rFonts w:ascii="ＭＳ 明朝" w:eastAsia="ＭＳ 明朝" w:cs="Times New Roman"/>
      <w:color w:val="000000"/>
      <w:kern w:val="0"/>
      <w:sz w:val="24"/>
    </w:rPr>
  </w:style>
  <w:style w:type="table" w:styleId="a7">
    <w:name w:val="Table Grid"/>
    <w:basedOn w:val="a1"/>
    <w:uiPriority w:val="59"/>
    <w:rsid w:val="00F73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47E32"/>
    <w:rPr>
      <w:rFonts w:ascii="Arial" w:eastAsia="ＭＳ ゴシック" w:hAnsi="Arial" w:cs="Times New Roman"/>
      <w:sz w:val="18"/>
      <w:szCs w:val="18"/>
    </w:rPr>
  </w:style>
  <w:style w:type="character" w:customStyle="1" w:styleId="a9">
    <w:name w:val="吹き出し (文字)"/>
    <w:basedOn w:val="a0"/>
    <w:link w:val="a8"/>
    <w:uiPriority w:val="99"/>
    <w:semiHidden/>
    <w:locked/>
    <w:rsid w:val="00547E32"/>
    <w:rPr>
      <w:rFonts w:ascii="Arial" w:eastAsia="ＭＳ ゴシック" w:hAnsi="Arial" w:cs="Times New Roman"/>
      <w:color w:val="000000"/>
      <w:kern w:val="0"/>
      <w:sz w:val="18"/>
    </w:rPr>
  </w:style>
  <w:style w:type="paragraph" w:styleId="aa">
    <w:name w:val="List Paragraph"/>
    <w:basedOn w:val="a"/>
    <w:uiPriority w:val="34"/>
    <w:qFormat/>
    <w:rsid w:val="00141FB8"/>
    <w:pPr>
      <w:ind w:leftChars="400" w:left="840"/>
    </w:pPr>
  </w:style>
  <w:style w:type="paragraph" w:styleId="ab">
    <w:name w:val="No Spacing"/>
    <w:uiPriority w:val="1"/>
    <w:qFormat/>
    <w:rsid w:val="007A7B6B"/>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E812-891C-43DA-9449-D55F0333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　多加江</dc:creator>
  <cp:lastModifiedBy>01575</cp:lastModifiedBy>
  <cp:revision>61</cp:revision>
  <cp:lastPrinted>2022-09-29T05:32:00Z</cp:lastPrinted>
  <dcterms:created xsi:type="dcterms:W3CDTF">2017-05-09T02:54:00Z</dcterms:created>
  <dcterms:modified xsi:type="dcterms:W3CDTF">2022-09-29T05:32:00Z</dcterms:modified>
</cp:coreProperties>
</file>