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F24" w:rsidRPr="004A5402" w:rsidRDefault="00BB54CB" w:rsidP="004A5402">
      <w:pPr>
        <w:adjustRightInd/>
        <w:spacing w:line="324" w:lineRule="exact"/>
        <w:ind w:leftChars="100" w:left="1041" w:hangingChars="285" w:hanging="801"/>
        <w:jc w:val="center"/>
        <w:rPr>
          <w:rFonts w:asciiTheme="minorEastAsia" w:eastAsiaTheme="minorEastAsia" w:hAnsiTheme="minorEastAsia" w:cs="ＭＳ ゴシック"/>
          <w:b/>
          <w:sz w:val="28"/>
          <w:szCs w:val="28"/>
        </w:rPr>
      </w:pPr>
      <w:r w:rsidRPr="004A5402">
        <w:rPr>
          <w:rFonts w:asciiTheme="minorEastAsia" w:eastAsiaTheme="minorEastAsia" w:hAnsiTheme="minorEastAsia" w:cs="ＭＳ ゴシック" w:hint="eastAsia"/>
          <w:b/>
          <w:sz w:val="28"/>
          <w:szCs w:val="28"/>
        </w:rPr>
        <w:t>提案</w:t>
      </w:r>
      <w:r w:rsidR="0034660B" w:rsidRPr="004A5402">
        <w:rPr>
          <w:rFonts w:asciiTheme="minorEastAsia" w:eastAsiaTheme="minorEastAsia" w:hAnsiTheme="minorEastAsia" w:cs="ＭＳ ゴシック" w:hint="eastAsia"/>
          <w:b/>
          <w:sz w:val="28"/>
          <w:szCs w:val="28"/>
        </w:rPr>
        <w:t>書</w:t>
      </w:r>
    </w:p>
    <w:p w:rsidR="004A5402" w:rsidRDefault="004A5402" w:rsidP="004A5402">
      <w:pPr>
        <w:adjustRightInd/>
        <w:spacing w:line="324" w:lineRule="exact"/>
        <w:ind w:leftChars="100" w:left="1038" w:hangingChars="285" w:hanging="798"/>
        <w:jc w:val="center"/>
        <w:rPr>
          <w:rFonts w:asciiTheme="minorEastAsia" w:eastAsiaTheme="minorEastAsia" w:hAnsiTheme="minorEastAsia" w:cs="ＭＳ ゴシック"/>
          <w:sz w:val="28"/>
          <w:szCs w:val="28"/>
        </w:rPr>
      </w:pPr>
    </w:p>
    <w:p w:rsidR="004614CB" w:rsidRDefault="004614CB" w:rsidP="004A5402">
      <w:pPr>
        <w:adjustRightInd/>
        <w:spacing w:line="324" w:lineRule="exact"/>
        <w:ind w:leftChars="100" w:left="1038" w:hangingChars="285" w:hanging="798"/>
        <w:jc w:val="center"/>
        <w:rPr>
          <w:rFonts w:asciiTheme="minorEastAsia" w:eastAsiaTheme="minorEastAsia" w:hAnsiTheme="minorEastAsia" w:cs="ＭＳ ゴシック"/>
          <w:sz w:val="28"/>
          <w:szCs w:val="28"/>
        </w:rPr>
      </w:pPr>
    </w:p>
    <w:p w:rsidR="004A5402" w:rsidRPr="004A5402" w:rsidRDefault="004A5402" w:rsidP="004A5402">
      <w:pPr>
        <w:ind w:firstLineChars="2300" w:firstLine="5060"/>
        <w:jc w:val="left"/>
        <w:rPr>
          <w:sz w:val="22"/>
          <w:szCs w:val="22"/>
          <w:u w:val="single"/>
        </w:rPr>
      </w:pPr>
      <w:r w:rsidRPr="004A5402">
        <w:rPr>
          <w:rFonts w:hint="eastAsia"/>
          <w:sz w:val="22"/>
          <w:szCs w:val="22"/>
          <w:u w:val="single"/>
        </w:rPr>
        <w:t>商号又は名称</w:t>
      </w:r>
      <w:r>
        <w:rPr>
          <w:rFonts w:hint="eastAsia"/>
          <w:sz w:val="22"/>
          <w:szCs w:val="22"/>
          <w:u w:val="single"/>
        </w:rPr>
        <w:t xml:space="preserve">　　　　　　　</w:t>
      </w:r>
      <w:r w:rsidRPr="004A5402">
        <w:rPr>
          <w:rFonts w:hint="eastAsia"/>
          <w:sz w:val="22"/>
          <w:szCs w:val="22"/>
          <w:u w:val="single"/>
        </w:rPr>
        <w:t xml:space="preserve">　　</w:t>
      </w:r>
      <w:r>
        <w:rPr>
          <w:rFonts w:hint="eastAsia"/>
          <w:sz w:val="22"/>
          <w:szCs w:val="22"/>
          <w:u w:val="single"/>
        </w:rPr>
        <w:t xml:space="preserve">　</w:t>
      </w:r>
      <w:r w:rsidRPr="004A5402">
        <w:rPr>
          <w:rFonts w:hint="eastAsia"/>
          <w:sz w:val="22"/>
          <w:szCs w:val="22"/>
          <w:u w:val="single"/>
        </w:rPr>
        <w:t xml:space="preserve">　　　</w:t>
      </w:r>
    </w:p>
    <w:p w:rsidR="004A5402" w:rsidRDefault="004A5402" w:rsidP="004A5402">
      <w:pPr>
        <w:adjustRightInd/>
        <w:spacing w:line="324" w:lineRule="exact"/>
        <w:ind w:leftChars="100" w:left="867" w:hangingChars="285" w:hanging="627"/>
        <w:jc w:val="center"/>
        <w:rPr>
          <w:rFonts w:asciiTheme="minorEastAsia" w:eastAsiaTheme="minorEastAsia" w:hAnsiTheme="minorEastAsia" w:cs="Times New Roman"/>
          <w:sz w:val="22"/>
          <w:szCs w:val="22"/>
        </w:rPr>
      </w:pPr>
    </w:p>
    <w:p w:rsidR="004614CB" w:rsidRPr="004A5402" w:rsidRDefault="004614CB" w:rsidP="004A5402">
      <w:pPr>
        <w:adjustRightInd/>
        <w:spacing w:line="324" w:lineRule="exact"/>
        <w:ind w:leftChars="100" w:left="867" w:hangingChars="285" w:hanging="627"/>
        <w:jc w:val="center"/>
        <w:rPr>
          <w:rFonts w:asciiTheme="minorEastAsia" w:eastAsiaTheme="minorEastAsia" w:hAnsiTheme="minorEastAsia" w:cs="Times New Roman"/>
          <w:sz w:val="22"/>
          <w:szCs w:val="22"/>
        </w:rPr>
      </w:pPr>
    </w:p>
    <w:p w:rsidR="00BA2F24" w:rsidRPr="008454EE" w:rsidRDefault="008454EE" w:rsidP="008454EE">
      <w:pPr>
        <w:pStyle w:val="aa"/>
        <w:numPr>
          <w:ilvl w:val="0"/>
          <w:numId w:val="1"/>
        </w:numPr>
        <w:adjustRightInd/>
        <w:spacing w:beforeLines="50" w:before="161" w:afterLines="50" w:after="161" w:line="324" w:lineRule="exact"/>
        <w:ind w:leftChars="0"/>
        <w:rPr>
          <w:rFonts w:asciiTheme="minorEastAsia" w:eastAsiaTheme="minorEastAsia" w:hAnsiTheme="minorEastAsia" w:cs="ＭＳ ゴシック"/>
          <w:color w:val="auto"/>
        </w:rPr>
      </w:pPr>
      <w:r>
        <w:rPr>
          <w:rFonts w:asciiTheme="minorEastAsia" w:eastAsiaTheme="minorEastAsia" w:hAnsiTheme="minorEastAsia" w:cs="ＭＳ ゴシック" w:hint="eastAsia"/>
          <w:color w:val="auto"/>
        </w:rPr>
        <w:t>貴社の概要、システムに関する品質管理や情報セキュリティに関する認証取得状況</w:t>
      </w:r>
    </w:p>
    <w:p w:rsidR="008454EE" w:rsidRDefault="008454EE" w:rsidP="001E2CF6">
      <w:pPr>
        <w:adjustRightInd/>
        <w:spacing w:line="324" w:lineRule="exact"/>
        <w:ind w:left="360"/>
        <w:rPr>
          <w:rFonts w:asciiTheme="minorEastAsia" w:eastAsiaTheme="minorEastAsia" w:hAnsiTheme="minorEastAsia"/>
          <w:color w:val="auto"/>
        </w:rPr>
      </w:pPr>
    </w:p>
    <w:p w:rsidR="001E2CF6" w:rsidRPr="00C17A9A" w:rsidRDefault="001E2CF6" w:rsidP="008454EE">
      <w:pPr>
        <w:adjustRightInd/>
        <w:spacing w:line="324" w:lineRule="exact"/>
        <w:rPr>
          <w:rFonts w:asciiTheme="minorEastAsia" w:eastAsiaTheme="minorEastAsia" w:hAnsiTheme="minorEastAsia" w:cs="Times New Roman"/>
          <w:color w:val="auto"/>
        </w:rPr>
      </w:pPr>
    </w:p>
    <w:p w:rsidR="008454EE" w:rsidRPr="008454EE" w:rsidRDefault="008454EE" w:rsidP="008454EE">
      <w:pPr>
        <w:pStyle w:val="aa"/>
        <w:numPr>
          <w:ilvl w:val="0"/>
          <w:numId w:val="1"/>
        </w:numPr>
        <w:adjustRightInd/>
        <w:spacing w:line="324" w:lineRule="exact"/>
        <w:ind w:leftChars="0"/>
        <w:rPr>
          <w:rFonts w:asciiTheme="minorEastAsia" w:eastAsiaTheme="minorEastAsia" w:hAnsiTheme="minorEastAsia"/>
          <w:color w:val="auto"/>
        </w:rPr>
      </w:pPr>
      <w:r>
        <w:rPr>
          <w:rFonts w:asciiTheme="minorEastAsia" w:eastAsiaTheme="minorEastAsia" w:hAnsiTheme="minorEastAsia" w:cs="Times New Roman" w:hint="eastAsia"/>
          <w:color w:val="auto"/>
        </w:rPr>
        <w:t>開発体制、サポート体制</w:t>
      </w:r>
    </w:p>
    <w:p w:rsidR="008454EE" w:rsidRDefault="008454EE" w:rsidP="008454EE">
      <w:pPr>
        <w:pStyle w:val="aa"/>
        <w:ind w:left="960"/>
        <w:rPr>
          <w:rFonts w:asciiTheme="minorEastAsia" w:eastAsiaTheme="minorEastAsia" w:hAnsiTheme="minorEastAsia"/>
          <w:color w:val="auto"/>
        </w:rPr>
      </w:pPr>
    </w:p>
    <w:p w:rsidR="001E2CF6" w:rsidRPr="008454EE" w:rsidRDefault="001E2CF6" w:rsidP="008454EE">
      <w:pPr>
        <w:pStyle w:val="aa"/>
        <w:ind w:left="960"/>
        <w:rPr>
          <w:rFonts w:asciiTheme="minorEastAsia" w:eastAsiaTheme="minorEastAsia" w:hAnsiTheme="minorEastAsia"/>
          <w:color w:val="auto"/>
        </w:rPr>
      </w:pPr>
    </w:p>
    <w:p w:rsidR="008454EE" w:rsidRDefault="008454EE" w:rsidP="008454EE">
      <w:pPr>
        <w:pStyle w:val="aa"/>
        <w:numPr>
          <w:ilvl w:val="0"/>
          <w:numId w:val="1"/>
        </w:numPr>
        <w:adjustRightInd/>
        <w:spacing w:line="324" w:lineRule="exact"/>
        <w:ind w:leftChars="0"/>
        <w:rPr>
          <w:rFonts w:asciiTheme="minorEastAsia" w:eastAsiaTheme="minorEastAsia" w:hAnsiTheme="minorEastAsia"/>
          <w:color w:val="auto"/>
        </w:rPr>
      </w:pPr>
      <w:r>
        <w:rPr>
          <w:rFonts w:asciiTheme="minorEastAsia" w:eastAsiaTheme="minorEastAsia" w:hAnsiTheme="minorEastAsia" w:hint="eastAsia"/>
          <w:color w:val="auto"/>
        </w:rPr>
        <w:t>システムの基本的な考え方や基本構成、導入イメージ等</w:t>
      </w:r>
    </w:p>
    <w:p w:rsidR="008454EE" w:rsidRDefault="008454EE" w:rsidP="008454EE">
      <w:pPr>
        <w:pStyle w:val="aa"/>
        <w:ind w:left="960"/>
        <w:rPr>
          <w:rFonts w:asciiTheme="minorEastAsia" w:eastAsiaTheme="minorEastAsia" w:hAnsiTheme="minorEastAsia"/>
          <w:color w:val="auto"/>
        </w:rPr>
      </w:pPr>
    </w:p>
    <w:p w:rsidR="001E2CF6" w:rsidRPr="008454EE" w:rsidRDefault="001E2CF6" w:rsidP="008454EE">
      <w:pPr>
        <w:pStyle w:val="aa"/>
        <w:ind w:left="960"/>
        <w:rPr>
          <w:rFonts w:asciiTheme="minorEastAsia" w:eastAsiaTheme="minorEastAsia" w:hAnsiTheme="minorEastAsia"/>
          <w:color w:val="auto"/>
        </w:rPr>
      </w:pPr>
    </w:p>
    <w:p w:rsidR="008454EE" w:rsidRDefault="008454EE" w:rsidP="008454EE">
      <w:pPr>
        <w:pStyle w:val="aa"/>
        <w:numPr>
          <w:ilvl w:val="0"/>
          <w:numId w:val="1"/>
        </w:numPr>
        <w:adjustRightInd/>
        <w:spacing w:line="324" w:lineRule="exact"/>
        <w:ind w:leftChars="0"/>
        <w:rPr>
          <w:rFonts w:asciiTheme="minorEastAsia" w:eastAsiaTheme="minorEastAsia" w:hAnsiTheme="minorEastAsia"/>
          <w:color w:val="auto"/>
        </w:rPr>
      </w:pPr>
      <w:r>
        <w:rPr>
          <w:rFonts w:asciiTheme="minorEastAsia" w:eastAsiaTheme="minorEastAsia" w:hAnsiTheme="minorEastAsia" w:hint="eastAsia"/>
          <w:color w:val="auto"/>
        </w:rPr>
        <w:t>システムパッケージ機能の概要</w:t>
      </w:r>
    </w:p>
    <w:p w:rsidR="008454EE" w:rsidRDefault="008454EE" w:rsidP="008454EE">
      <w:pPr>
        <w:pStyle w:val="aa"/>
        <w:ind w:left="960"/>
        <w:rPr>
          <w:rFonts w:asciiTheme="minorEastAsia" w:eastAsiaTheme="minorEastAsia" w:hAnsiTheme="minorEastAsia"/>
          <w:color w:val="auto"/>
        </w:rPr>
      </w:pPr>
    </w:p>
    <w:p w:rsidR="001E2CF6" w:rsidRPr="008454EE" w:rsidRDefault="001E2CF6" w:rsidP="008454EE">
      <w:pPr>
        <w:pStyle w:val="aa"/>
        <w:ind w:left="960"/>
        <w:rPr>
          <w:rFonts w:asciiTheme="minorEastAsia" w:eastAsiaTheme="minorEastAsia" w:hAnsiTheme="minorEastAsia"/>
          <w:color w:val="auto"/>
        </w:rPr>
      </w:pPr>
    </w:p>
    <w:p w:rsidR="008454EE" w:rsidRDefault="008454EE" w:rsidP="008454EE">
      <w:pPr>
        <w:pStyle w:val="aa"/>
        <w:numPr>
          <w:ilvl w:val="0"/>
          <w:numId w:val="1"/>
        </w:numPr>
        <w:adjustRightInd/>
        <w:spacing w:line="324" w:lineRule="exact"/>
        <w:ind w:leftChars="0"/>
        <w:rPr>
          <w:rFonts w:asciiTheme="minorEastAsia" w:eastAsiaTheme="minorEastAsia" w:hAnsiTheme="minorEastAsia"/>
          <w:color w:val="auto"/>
        </w:rPr>
      </w:pPr>
      <w:r>
        <w:rPr>
          <w:rFonts w:asciiTheme="minorEastAsia" w:eastAsiaTheme="minorEastAsia" w:hAnsiTheme="minorEastAsia" w:hint="eastAsia"/>
          <w:color w:val="auto"/>
        </w:rPr>
        <w:t>システムのセキュリティ対策方法</w:t>
      </w:r>
    </w:p>
    <w:p w:rsidR="008454EE" w:rsidRDefault="008454EE" w:rsidP="008454EE">
      <w:pPr>
        <w:pStyle w:val="aa"/>
        <w:ind w:left="960"/>
        <w:rPr>
          <w:rFonts w:asciiTheme="minorEastAsia" w:eastAsiaTheme="minorEastAsia" w:hAnsiTheme="minorEastAsia"/>
          <w:color w:val="auto"/>
        </w:rPr>
      </w:pPr>
    </w:p>
    <w:p w:rsidR="001E2CF6" w:rsidRPr="008454EE" w:rsidRDefault="001E2CF6" w:rsidP="008454EE">
      <w:pPr>
        <w:pStyle w:val="aa"/>
        <w:ind w:left="960"/>
        <w:rPr>
          <w:rFonts w:asciiTheme="minorEastAsia" w:eastAsiaTheme="minorEastAsia" w:hAnsiTheme="minorEastAsia"/>
          <w:color w:val="auto"/>
        </w:rPr>
      </w:pPr>
    </w:p>
    <w:p w:rsidR="006E1368" w:rsidRDefault="008454EE" w:rsidP="008454EE">
      <w:pPr>
        <w:pStyle w:val="aa"/>
        <w:numPr>
          <w:ilvl w:val="0"/>
          <w:numId w:val="1"/>
        </w:numPr>
        <w:adjustRightInd/>
        <w:spacing w:line="324" w:lineRule="exact"/>
        <w:ind w:leftChars="0"/>
        <w:rPr>
          <w:rFonts w:asciiTheme="minorEastAsia" w:eastAsiaTheme="minorEastAsia" w:hAnsiTheme="minorEastAsia"/>
          <w:color w:val="auto"/>
        </w:rPr>
      </w:pPr>
      <w:r>
        <w:rPr>
          <w:rFonts w:asciiTheme="minorEastAsia" w:eastAsiaTheme="minorEastAsia" w:hAnsiTheme="minorEastAsia" w:hint="eastAsia"/>
          <w:color w:val="auto"/>
        </w:rPr>
        <w:t>システムの将来性</w:t>
      </w:r>
    </w:p>
    <w:p w:rsidR="008454EE" w:rsidRDefault="008454EE" w:rsidP="008454EE">
      <w:pPr>
        <w:pStyle w:val="aa"/>
        <w:ind w:left="960"/>
        <w:rPr>
          <w:rFonts w:asciiTheme="minorEastAsia" w:eastAsiaTheme="minorEastAsia" w:hAnsiTheme="minorEastAsia"/>
          <w:color w:val="auto"/>
        </w:rPr>
      </w:pPr>
    </w:p>
    <w:p w:rsidR="001E2CF6" w:rsidRPr="008454EE" w:rsidRDefault="001E2CF6" w:rsidP="008454EE">
      <w:pPr>
        <w:pStyle w:val="aa"/>
        <w:ind w:left="960"/>
        <w:rPr>
          <w:rFonts w:asciiTheme="minorEastAsia" w:eastAsiaTheme="minorEastAsia" w:hAnsiTheme="minorEastAsia"/>
          <w:color w:val="auto"/>
        </w:rPr>
      </w:pPr>
      <w:bookmarkStart w:id="0" w:name="_GoBack"/>
      <w:bookmarkEnd w:id="0"/>
    </w:p>
    <w:p w:rsidR="008454EE" w:rsidRDefault="008454EE" w:rsidP="008454EE">
      <w:pPr>
        <w:pStyle w:val="aa"/>
        <w:numPr>
          <w:ilvl w:val="0"/>
          <w:numId w:val="1"/>
        </w:numPr>
        <w:adjustRightInd/>
        <w:spacing w:line="324" w:lineRule="exact"/>
        <w:ind w:leftChars="0"/>
        <w:rPr>
          <w:rFonts w:asciiTheme="minorEastAsia" w:eastAsiaTheme="minorEastAsia" w:hAnsiTheme="minorEastAsia"/>
          <w:color w:val="auto"/>
        </w:rPr>
      </w:pPr>
      <w:r>
        <w:rPr>
          <w:rFonts w:asciiTheme="minorEastAsia" w:eastAsiaTheme="minorEastAsia" w:hAnsiTheme="minorEastAsia" w:hint="eastAsia"/>
          <w:color w:val="auto"/>
        </w:rPr>
        <w:t>システムについて、導入、設置する機器類一式</w:t>
      </w:r>
    </w:p>
    <w:p w:rsidR="008454EE" w:rsidRDefault="008454EE" w:rsidP="008454EE">
      <w:pPr>
        <w:pStyle w:val="aa"/>
        <w:ind w:left="960"/>
        <w:rPr>
          <w:rFonts w:asciiTheme="minorEastAsia" w:eastAsiaTheme="minorEastAsia" w:hAnsiTheme="minorEastAsia"/>
          <w:color w:val="auto"/>
        </w:rPr>
      </w:pPr>
    </w:p>
    <w:p w:rsidR="001E2CF6" w:rsidRPr="008454EE" w:rsidRDefault="001E2CF6" w:rsidP="008454EE">
      <w:pPr>
        <w:pStyle w:val="aa"/>
        <w:ind w:left="960"/>
        <w:rPr>
          <w:rFonts w:asciiTheme="minorEastAsia" w:eastAsiaTheme="minorEastAsia" w:hAnsiTheme="minorEastAsia"/>
          <w:color w:val="auto"/>
        </w:rPr>
      </w:pPr>
    </w:p>
    <w:p w:rsidR="008454EE" w:rsidRDefault="008454EE" w:rsidP="008454EE">
      <w:pPr>
        <w:pStyle w:val="aa"/>
        <w:numPr>
          <w:ilvl w:val="0"/>
          <w:numId w:val="1"/>
        </w:numPr>
        <w:adjustRightInd/>
        <w:spacing w:line="324" w:lineRule="exact"/>
        <w:ind w:leftChars="0"/>
        <w:rPr>
          <w:rFonts w:asciiTheme="minorEastAsia" w:eastAsiaTheme="minorEastAsia" w:hAnsiTheme="minorEastAsia"/>
          <w:color w:val="auto"/>
        </w:rPr>
      </w:pPr>
      <w:r>
        <w:rPr>
          <w:rFonts w:asciiTheme="minorEastAsia" w:eastAsiaTheme="minorEastAsia" w:hAnsiTheme="minorEastAsia" w:hint="eastAsia"/>
          <w:color w:val="auto"/>
        </w:rPr>
        <w:t>運用・保守体制について、サポート体制、本市との役割分担、貴社の特徴</w:t>
      </w:r>
    </w:p>
    <w:p w:rsidR="008454EE" w:rsidRDefault="008454EE" w:rsidP="008454EE">
      <w:pPr>
        <w:pStyle w:val="aa"/>
        <w:ind w:left="960"/>
        <w:rPr>
          <w:rFonts w:asciiTheme="minorEastAsia" w:eastAsiaTheme="minorEastAsia" w:hAnsiTheme="minorEastAsia"/>
          <w:color w:val="auto"/>
        </w:rPr>
      </w:pPr>
    </w:p>
    <w:p w:rsidR="001E2CF6" w:rsidRPr="008454EE" w:rsidRDefault="001E2CF6" w:rsidP="008454EE">
      <w:pPr>
        <w:pStyle w:val="aa"/>
        <w:ind w:left="960"/>
        <w:rPr>
          <w:rFonts w:asciiTheme="minorEastAsia" w:eastAsiaTheme="minorEastAsia" w:hAnsiTheme="minorEastAsia"/>
          <w:color w:val="auto"/>
        </w:rPr>
      </w:pPr>
    </w:p>
    <w:p w:rsidR="008454EE" w:rsidRDefault="008454EE" w:rsidP="008454EE">
      <w:pPr>
        <w:pStyle w:val="aa"/>
        <w:numPr>
          <w:ilvl w:val="0"/>
          <w:numId w:val="1"/>
        </w:numPr>
        <w:adjustRightInd/>
        <w:spacing w:line="324" w:lineRule="exact"/>
        <w:ind w:leftChars="0"/>
        <w:rPr>
          <w:rFonts w:asciiTheme="minorEastAsia" w:eastAsiaTheme="minorEastAsia" w:hAnsiTheme="minorEastAsia"/>
          <w:color w:val="auto"/>
        </w:rPr>
      </w:pPr>
      <w:r>
        <w:rPr>
          <w:rFonts w:asciiTheme="minorEastAsia" w:eastAsiaTheme="minorEastAsia" w:hAnsiTheme="minorEastAsia" w:hint="eastAsia"/>
          <w:color w:val="auto"/>
        </w:rPr>
        <w:t>想定する全体スケジュール</w:t>
      </w:r>
    </w:p>
    <w:p w:rsidR="008454EE" w:rsidRDefault="008454EE" w:rsidP="008454EE">
      <w:pPr>
        <w:pStyle w:val="aa"/>
        <w:ind w:left="960"/>
        <w:rPr>
          <w:rFonts w:asciiTheme="minorEastAsia" w:eastAsiaTheme="minorEastAsia" w:hAnsiTheme="minorEastAsia"/>
          <w:color w:val="auto"/>
        </w:rPr>
      </w:pPr>
    </w:p>
    <w:p w:rsidR="001E2CF6" w:rsidRPr="008454EE" w:rsidRDefault="001E2CF6" w:rsidP="008454EE">
      <w:pPr>
        <w:pStyle w:val="aa"/>
        <w:ind w:left="960"/>
        <w:rPr>
          <w:rFonts w:asciiTheme="minorEastAsia" w:eastAsiaTheme="minorEastAsia" w:hAnsiTheme="minorEastAsia"/>
          <w:color w:val="auto"/>
        </w:rPr>
      </w:pPr>
    </w:p>
    <w:p w:rsidR="008454EE" w:rsidRPr="008454EE" w:rsidRDefault="008454EE" w:rsidP="008454EE">
      <w:pPr>
        <w:pStyle w:val="aa"/>
        <w:numPr>
          <w:ilvl w:val="0"/>
          <w:numId w:val="1"/>
        </w:numPr>
        <w:adjustRightInd/>
        <w:spacing w:line="324" w:lineRule="exact"/>
        <w:ind w:leftChars="0"/>
        <w:rPr>
          <w:rFonts w:asciiTheme="minorEastAsia" w:eastAsiaTheme="minorEastAsia" w:hAnsiTheme="minorEastAsia"/>
          <w:color w:val="auto"/>
        </w:rPr>
      </w:pPr>
      <w:r>
        <w:rPr>
          <w:rFonts w:asciiTheme="minorEastAsia" w:eastAsiaTheme="minorEastAsia" w:hAnsiTheme="minorEastAsia" w:hint="eastAsia"/>
          <w:color w:val="auto"/>
        </w:rPr>
        <w:t>構築における各工程の作業及び体制、本市との役割分担</w:t>
      </w:r>
    </w:p>
    <w:p w:rsidR="006E1368" w:rsidRPr="00C17A9A" w:rsidRDefault="006E1368" w:rsidP="006E1368">
      <w:pPr>
        <w:adjustRightInd/>
        <w:spacing w:line="324" w:lineRule="exact"/>
        <w:rPr>
          <w:rFonts w:asciiTheme="minorEastAsia" w:eastAsiaTheme="minorEastAsia" w:hAnsiTheme="minorEastAsia"/>
          <w:color w:val="auto"/>
        </w:rPr>
      </w:pPr>
    </w:p>
    <w:p w:rsidR="006E1368" w:rsidRPr="00C17A9A" w:rsidRDefault="006E1368" w:rsidP="006E1368">
      <w:pPr>
        <w:adjustRightInd/>
        <w:spacing w:line="324" w:lineRule="exact"/>
        <w:rPr>
          <w:rFonts w:asciiTheme="minorEastAsia" w:eastAsiaTheme="minorEastAsia" w:hAnsiTheme="minorEastAsia"/>
          <w:color w:val="auto"/>
        </w:rPr>
      </w:pPr>
    </w:p>
    <w:p w:rsidR="006C25B8" w:rsidRPr="00C17A9A" w:rsidRDefault="006C25B8" w:rsidP="006E1368">
      <w:pPr>
        <w:adjustRightInd/>
        <w:spacing w:line="324" w:lineRule="exact"/>
        <w:rPr>
          <w:rFonts w:asciiTheme="minorEastAsia" w:eastAsiaTheme="minorEastAsia" w:hAnsiTheme="minorEastAsia"/>
          <w:color w:val="auto"/>
        </w:rPr>
      </w:pPr>
    </w:p>
    <w:p w:rsidR="006E1368" w:rsidRPr="00C17A9A" w:rsidRDefault="006E1368" w:rsidP="006E1368">
      <w:pPr>
        <w:adjustRightInd/>
        <w:spacing w:line="324" w:lineRule="exact"/>
        <w:rPr>
          <w:rFonts w:asciiTheme="minorEastAsia" w:eastAsiaTheme="minorEastAsia" w:hAnsiTheme="minorEastAsia"/>
          <w:color w:val="auto"/>
        </w:rPr>
      </w:pPr>
    </w:p>
    <w:sectPr w:rsidR="006E1368" w:rsidRPr="00C17A9A" w:rsidSect="00EA6F42">
      <w:headerReference w:type="default" r:id="rId8"/>
      <w:type w:val="continuous"/>
      <w:pgSz w:w="11906" w:h="16838"/>
      <w:pgMar w:top="1134" w:right="1134" w:bottom="1134" w:left="1134" w:header="720" w:footer="720" w:gutter="0"/>
      <w:pgNumType w:fmt="numberInDash" w:start="6"/>
      <w:cols w:space="720"/>
      <w:noEndnote/>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CF6" w:rsidRDefault="001E2CF6">
      <w:r>
        <w:separator/>
      </w:r>
    </w:p>
  </w:endnote>
  <w:endnote w:type="continuationSeparator" w:id="0">
    <w:p w:rsidR="001E2CF6" w:rsidRDefault="001E2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CF6" w:rsidRDefault="001E2CF6">
      <w:r>
        <w:rPr>
          <w:rFonts w:hAnsi="Times New Roman" w:cs="Times New Roman"/>
          <w:color w:val="auto"/>
          <w:sz w:val="2"/>
          <w:szCs w:val="2"/>
        </w:rPr>
        <w:continuationSeparator/>
      </w:r>
    </w:p>
  </w:footnote>
  <w:footnote w:type="continuationSeparator" w:id="0">
    <w:p w:rsidR="001E2CF6" w:rsidRDefault="001E2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CF6" w:rsidRPr="0036656E" w:rsidRDefault="001E2CF6" w:rsidP="0036656E">
    <w:pPr>
      <w:pStyle w:val="a3"/>
      <w:jc w:val="left"/>
      <w:rPr>
        <w:sz w:val="20"/>
        <w:szCs w:val="20"/>
      </w:rPr>
    </w:pPr>
    <w:r>
      <w:rPr>
        <w:rFonts w:hint="eastAsia"/>
        <w:sz w:val="20"/>
        <w:szCs w:val="20"/>
      </w:rPr>
      <w:t>（</w:t>
    </w:r>
    <w:r w:rsidRPr="0010755D">
      <w:rPr>
        <w:rFonts w:hint="eastAsia"/>
        <w:sz w:val="20"/>
        <w:szCs w:val="20"/>
      </w:rPr>
      <w:t>様式第</w:t>
    </w:r>
    <w:r>
      <w:rPr>
        <w:rFonts w:hint="eastAsia"/>
        <w:sz w:val="20"/>
        <w:szCs w:val="20"/>
      </w:rPr>
      <w:t>4</w:t>
    </w:r>
    <w:r w:rsidRPr="0010755D">
      <w:rPr>
        <w:rFonts w:hint="eastAsia"/>
        <w:sz w:val="20"/>
        <w:szCs w:val="20"/>
      </w:rPr>
      <w:t>号</w:t>
    </w:r>
    <w:r>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56102"/>
    <w:multiLevelType w:val="hybridMultilevel"/>
    <w:tmpl w:val="5A18DCFC"/>
    <w:lvl w:ilvl="0" w:tplc="8DCC5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6"/>
  <w:hyphenationZone w:val="0"/>
  <w:drawingGridHorizontalSpacing w:val="1"/>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0B"/>
    <w:rsid w:val="00030BAD"/>
    <w:rsid w:val="00037ABF"/>
    <w:rsid w:val="00042920"/>
    <w:rsid w:val="000466A1"/>
    <w:rsid w:val="00054BD5"/>
    <w:rsid w:val="000B3AA4"/>
    <w:rsid w:val="000C4323"/>
    <w:rsid w:val="000D1386"/>
    <w:rsid w:val="000D6E80"/>
    <w:rsid w:val="000F69A3"/>
    <w:rsid w:val="00104F7F"/>
    <w:rsid w:val="00116466"/>
    <w:rsid w:val="00135D34"/>
    <w:rsid w:val="00141FB8"/>
    <w:rsid w:val="0014694D"/>
    <w:rsid w:val="001572F8"/>
    <w:rsid w:val="001750B9"/>
    <w:rsid w:val="001C6D50"/>
    <w:rsid w:val="001E2CF6"/>
    <w:rsid w:val="001E7C63"/>
    <w:rsid w:val="00205026"/>
    <w:rsid w:val="00210985"/>
    <w:rsid w:val="002164CB"/>
    <w:rsid w:val="00232DDB"/>
    <w:rsid w:val="00241D5F"/>
    <w:rsid w:val="0024532D"/>
    <w:rsid w:val="00283D5F"/>
    <w:rsid w:val="002852ED"/>
    <w:rsid w:val="0028724C"/>
    <w:rsid w:val="0028741A"/>
    <w:rsid w:val="002E0CFE"/>
    <w:rsid w:val="002E4B21"/>
    <w:rsid w:val="0032127F"/>
    <w:rsid w:val="0034660B"/>
    <w:rsid w:val="00360818"/>
    <w:rsid w:val="0036656E"/>
    <w:rsid w:val="003826EB"/>
    <w:rsid w:val="003D5AE2"/>
    <w:rsid w:val="00401292"/>
    <w:rsid w:val="00406BB5"/>
    <w:rsid w:val="00412461"/>
    <w:rsid w:val="004337BB"/>
    <w:rsid w:val="00450EB7"/>
    <w:rsid w:val="0045315B"/>
    <w:rsid w:val="004537E1"/>
    <w:rsid w:val="00454E98"/>
    <w:rsid w:val="004614CB"/>
    <w:rsid w:val="004961DA"/>
    <w:rsid w:val="004A5402"/>
    <w:rsid w:val="004B3AC8"/>
    <w:rsid w:val="004B4897"/>
    <w:rsid w:val="004C3918"/>
    <w:rsid w:val="004D57B7"/>
    <w:rsid w:val="004D6C0E"/>
    <w:rsid w:val="004E29EB"/>
    <w:rsid w:val="004F0E0C"/>
    <w:rsid w:val="004F632A"/>
    <w:rsid w:val="004F74BF"/>
    <w:rsid w:val="00503255"/>
    <w:rsid w:val="00526511"/>
    <w:rsid w:val="0052741C"/>
    <w:rsid w:val="00532658"/>
    <w:rsid w:val="005354FA"/>
    <w:rsid w:val="00547E32"/>
    <w:rsid w:val="005763D1"/>
    <w:rsid w:val="00584044"/>
    <w:rsid w:val="00586994"/>
    <w:rsid w:val="005C4A19"/>
    <w:rsid w:val="005D7AF7"/>
    <w:rsid w:val="005F13FB"/>
    <w:rsid w:val="00616A4D"/>
    <w:rsid w:val="006248E4"/>
    <w:rsid w:val="0064009B"/>
    <w:rsid w:val="006606AF"/>
    <w:rsid w:val="00664ECF"/>
    <w:rsid w:val="006A0FE9"/>
    <w:rsid w:val="006A4564"/>
    <w:rsid w:val="006C25B8"/>
    <w:rsid w:val="006C7631"/>
    <w:rsid w:val="006E1368"/>
    <w:rsid w:val="006F4EAF"/>
    <w:rsid w:val="0073570E"/>
    <w:rsid w:val="00736DBB"/>
    <w:rsid w:val="007439E9"/>
    <w:rsid w:val="00743B1D"/>
    <w:rsid w:val="007477E4"/>
    <w:rsid w:val="00760BF2"/>
    <w:rsid w:val="00777729"/>
    <w:rsid w:val="00784D74"/>
    <w:rsid w:val="00784D98"/>
    <w:rsid w:val="00787FB7"/>
    <w:rsid w:val="007B1BD2"/>
    <w:rsid w:val="007D0C30"/>
    <w:rsid w:val="0080587F"/>
    <w:rsid w:val="00805D50"/>
    <w:rsid w:val="008342D9"/>
    <w:rsid w:val="008454EE"/>
    <w:rsid w:val="0087791B"/>
    <w:rsid w:val="008E2F64"/>
    <w:rsid w:val="008F4EF3"/>
    <w:rsid w:val="00901BB2"/>
    <w:rsid w:val="00910261"/>
    <w:rsid w:val="009671A7"/>
    <w:rsid w:val="00980352"/>
    <w:rsid w:val="009A0EAE"/>
    <w:rsid w:val="009A0FE8"/>
    <w:rsid w:val="009C5C2E"/>
    <w:rsid w:val="00A21669"/>
    <w:rsid w:val="00A44155"/>
    <w:rsid w:val="00A451E7"/>
    <w:rsid w:val="00A763BF"/>
    <w:rsid w:val="00AA58AC"/>
    <w:rsid w:val="00AB3BA4"/>
    <w:rsid w:val="00AE0845"/>
    <w:rsid w:val="00AF4F09"/>
    <w:rsid w:val="00B51397"/>
    <w:rsid w:val="00B5474D"/>
    <w:rsid w:val="00BA058F"/>
    <w:rsid w:val="00BA2F24"/>
    <w:rsid w:val="00BB54CB"/>
    <w:rsid w:val="00BD394E"/>
    <w:rsid w:val="00BE4BCF"/>
    <w:rsid w:val="00C1044E"/>
    <w:rsid w:val="00C17A9A"/>
    <w:rsid w:val="00C36BC2"/>
    <w:rsid w:val="00C5130C"/>
    <w:rsid w:val="00C6472C"/>
    <w:rsid w:val="00C64976"/>
    <w:rsid w:val="00C67EA2"/>
    <w:rsid w:val="00C722CE"/>
    <w:rsid w:val="00C76008"/>
    <w:rsid w:val="00C96D6B"/>
    <w:rsid w:val="00CC0826"/>
    <w:rsid w:val="00CC7B51"/>
    <w:rsid w:val="00D02EDD"/>
    <w:rsid w:val="00D67757"/>
    <w:rsid w:val="00D86864"/>
    <w:rsid w:val="00D97E0A"/>
    <w:rsid w:val="00DC6D73"/>
    <w:rsid w:val="00DF538F"/>
    <w:rsid w:val="00E12EC3"/>
    <w:rsid w:val="00E817B8"/>
    <w:rsid w:val="00E972AD"/>
    <w:rsid w:val="00E97AED"/>
    <w:rsid w:val="00EA6F42"/>
    <w:rsid w:val="00F324AE"/>
    <w:rsid w:val="00F45794"/>
    <w:rsid w:val="00F5143F"/>
    <w:rsid w:val="00F52A1B"/>
    <w:rsid w:val="00F52BFE"/>
    <w:rsid w:val="00F7320D"/>
    <w:rsid w:val="00FC0D96"/>
    <w:rsid w:val="00FC0F90"/>
    <w:rsid w:val="00FD1BB4"/>
    <w:rsid w:val="00FE2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6364557"/>
  <w14:defaultImageDpi w14:val="0"/>
  <w15:docId w15:val="{0147B59E-F37E-47AD-B2C6-D19408B2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660B"/>
    <w:pPr>
      <w:tabs>
        <w:tab w:val="center" w:pos="4252"/>
        <w:tab w:val="right" w:pos="8504"/>
      </w:tabs>
      <w:snapToGrid w:val="0"/>
    </w:pPr>
  </w:style>
  <w:style w:type="character" w:customStyle="1" w:styleId="a4">
    <w:name w:val="ヘッダー (文字)"/>
    <w:basedOn w:val="a0"/>
    <w:link w:val="a3"/>
    <w:uiPriority w:val="99"/>
    <w:locked/>
    <w:rsid w:val="0034660B"/>
    <w:rPr>
      <w:rFonts w:ascii="ＭＳ 明朝" w:eastAsia="ＭＳ 明朝" w:cs="Times New Roman"/>
      <w:color w:val="000000"/>
      <w:kern w:val="0"/>
      <w:sz w:val="24"/>
    </w:rPr>
  </w:style>
  <w:style w:type="paragraph" w:styleId="a5">
    <w:name w:val="footer"/>
    <w:basedOn w:val="a"/>
    <w:link w:val="a6"/>
    <w:uiPriority w:val="99"/>
    <w:unhideWhenUsed/>
    <w:rsid w:val="0034660B"/>
    <w:pPr>
      <w:tabs>
        <w:tab w:val="center" w:pos="4252"/>
        <w:tab w:val="right" w:pos="8504"/>
      </w:tabs>
      <w:snapToGrid w:val="0"/>
    </w:pPr>
  </w:style>
  <w:style w:type="character" w:customStyle="1" w:styleId="a6">
    <w:name w:val="フッター (文字)"/>
    <w:basedOn w:val="a0"/>
    <w:link w:val="a5"/>
    <w:uiPriority w:val="99"/>
    <w:locked/>
    <w:rsid w:val="0034660B"/>
    <w:rPr>
      <w:rFonts w:ascii="ＭＳ 明朝" w:eastAsia="ＭＳ 明朝" w:cs="Times New Roman"/>
      <w:color w:val="000000"/>
      <w:kern w:val="0"/>
      <w:sz w:val="24"/>
    </w:rPr>
  </w:style>
  <w:style w:type="table" w:styleId="a7">
    <w:name w:val="Table Grid"/>
    <w:basedOn w:val="a1"/>
    <w:uiPriority w:val="59"/>
    <w:rsid w:val="00F732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547E32"/>
    <w:rPr>
      <w:rFonts w:ascii="Arial" w:eastAsia="ＭＳ ゴシック" w:hAnsi="Arial" w:cs="Times New Roman"/>
      <w:sz w:val="18"/>
      <w:szCs w:val="18"/>
    </w:rPr>
  </w:style>
  <w:style w:type="character" w:customStyle="1" w:styleId="a9">
    <w:name w:val="吹き出し (文字)"/>
    <w:basedOn w:val="a0"/>
    <w:link w:val="a8"/>
    <w:uiPriority w:val="99"/>
    <w:semiHidden/>
    <w:locked/>
    <w:rsid w:val="00547E32"/>
    <w:rPr>
      <w:rFonts w:ascii="Arial" w:eastAsia="ＭＳ ゴシック" w:hAnsi="Arial" w:cs="Times New Roman"/>
      <w:color w:val="000000"/>
      <w:kern w:val="0"/>
      <w:sz w:val="18"/>
    </w:rPr>
  </w:style>
  <w:style w:type="paragraph" w:styleId="aa">
    <w:name w:val="List Paragraph"/>
    <w:basedOn w:val="a"/>
    <w:uiPriority w:val="34"/>
    <w:qFormat/>
    <w:rsid w:val="00141FB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2354-306F-4B96-96F3-A2816F59F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　多加江</dc:creator>
  <cp:lastModifiedBy>01173</cp:lastModifiedBy>
  <cp:revision>17</cp:revision>
  <cp:lastPrinted>2020-07-21T09:26:00Z</cp:lastPrinted>
  <dcterms:created xsi:type="dcterms:W3CDTF">2017-05-09T02:54:00Z</dcterms:created>
  <dcterms:modified xsi:type="dcterms:W3CDTF">2020-07-21T09:26:00Z</dcterms:modified>
</cp:coreProperties>
</file>